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E4CF" w14:textId="63B5C569" w:rsidR="009173B0" w:rsidRDefault="009173B0" w:rsidP="009173B0">
      <w:pPr>
        <w:jc w:val="both"/>
        <w:rPr>
          <w:rFonts w:ascii="Georgia" w:hAnsi="Georgia"/>
          <w:b/>
          <w:bCs/>
          <w:color w:val="2C336A"/>
          <w:shd w:val="clear" w:color="auto" w:fill="FFFFFF"/>
        </w:rPr>
      </w:pPr>
      <w:r>
        <w:rPr>
          <w:noProof/>
        </w:rPr>
        <w:drawing>
          <wp:anchor distT="0" distB="0" distL="114300" distR="114300" simplePos="0" relativeHeight="251658240" behindDoc="0" locked="0" layoutInCell="1" allowOverlap="1" wp14:anchorId="314E7B6D" wp14:editId="7FD7A39F">
            <wp:simplePos x="0" y="0"/>
            <wp:positionH relativeFrom="column">
              <wp:posOffset>4376420</wp:posOffset>
            </wp:positionH>
            <wp:positionV relativeFrom="paragraph">
              <wp:posOffset>126365</wp:posOffset>
            </wp:positionV>
            <wp:extent cx="1847215" cy="563880"/>
            <wp:effectExtent l="0" t="0" r="635" b="7620"/>
            <wp:wrapNone/>
            <wp:docPr id="70420335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215" cy="56388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62690799"/>
      <w:r>
        <w:rPr>
          <w:rFonts w:ascii="Georgia" w:hAnsi="Georgia"/>
          <w:b/>
          <w:bCs/>
          <w:color w:val="2C336A"/>
          <w:shd w:val="clear" w:color="auto" w:fill="FFFFFF"/>
        </w:rPr>
        <w:t>Educational Administration: Theory and Practice</w:t>
      </w:r>
    </w:p>
    <w:p w14:paraId="3713955E" w14:textId="3D6E95C7" w:rsidR="009173B0" w:rsidRDefault="009173B0" w:rsidP="009173B0">
      <w:pPr>
        <w:jc w:val="both"/>
        <w:rPr>
          <w:rFonts w:ascii="Georgia" w:hAnsi="Georgia"/>
          <w:bCs/>
          <w:sz w:val="18"/>
          <w:szCs w:val="18"/>
          <w:shd w:val="clear" w:color="auto" w:fill="FFFFFF"/>
        </w:rPr>
      </w:pPr>
      <w:r>
        <w:rPr>
          <w:rFonts w:ascii="Georgia" w:hAnsi="Georgia"/>
          <w:bCs/>
          <w:sz w:val="18"/>
          <w:szCs w:val="18"/>
          <w:shd w:val="clear" w:color="auto" w:fill="FFFFFF"/>
        </w:rPr>
        <w:t xml:space="preserve">2024, 30(5), </w:t>
      </w:r>
      <w:r w:rsidR="00E84134">
        <w:rPr>
          <w:rFonts w:ascii="Georgia" w:hAnsi="Georgia"/>
          <w:bCs/>
          <w:sz w:val="18"/>
          <w:szCs w:val="18"/>
          <w:shd w:val="clear" w:color="auto" w:fill="FFFFFF"/>
        </w:rPr>
        <w:t>4919-4924</w:t>
      </w:r>
    </w:p>
    <w:p w14:paraId="05560B86" w14:textId="77777777" w:rsidR="009173B0" w:rsidRDefault="009173B0" w:rsidP="009173B0">
      <w:pPr>
        <w:jc w:val="both"/>
        <w:rPr>
          <w:rFonts w:ascii="Georgia" w:hAnsi="Georgia"/>
          <w:bCs/>
          <w:sz w:val="18"/>
          <w:szCs w:val="18"/>
          <w:shd w:val="clear" w:color="auto" w:fill="FFFFFF"/>
        </w:rPr>
      </w:pPr>
      <w:r>
        <w:rPr>
          <w:rFonts w:ascii="Georgia" w:hAnsi="Georgia"/>
          <w:bCs/>
          <w:sz w:val="18"/>
          <w:szCs w:val="18"/>
          <w:shd w:val="clear" w:color="auto" w:fill="FFFFFF"/>
        </w:rPr>
        <w:t>ISSN: 2148-2403</w:t>
      </w:r>
    </w:p>
    <w:p w14:paraId="5104B506" w14:textId="77777777" w:rsidR="009173B0" w:rsidRDefault="009173B0" w:rsidP="009173B0">
      <w:pPr>
        <w:pBdr>
          <w:bottom w:val="single" w:sz="8" w:space="1" w:color="auto"/>
        </w:pBdr>
        <w:tabs>
          <w:tab w:val="left" w:pos="993"/>
        </w:tabs>
        <w:jc w:val="both"/>
        <w:rPr>
          <w:rFonts w:ascii="Georgia" w:hAnsi="Georgia"/>
          <w:b/>
          <w:bCs/>
          <w:color w:val="0070C0"/>
          <w:sz w:val="22"/>
          <w:szCs w:val="22"/>
        </w:rPr>
      </w:pPr>
      <w:hyperlink r:id="rId9" w:history="1">
        <w:r>
          <w:rPr>
            <w:rStyle w:val="Hyperlink"/>
            <w:rFonts w:ascii="Georgia" w:hAnsi="Georgia"/>
            <w:b/>
            <w:sz w:val="16"/>
            <w:szCs w:val="16"/>
            <w:shd w:val="clear" w:color="auto" w:fill="FFFFFF"/>
          </w:rPr>
          <w:t>https://kuey.net/</w:t>
        </w:r>
      </w:hyperlink>
      <w:r>
        <w:rPr>
          <w:rFonts w:ascii="Georgia" w:hAnsi="Georgia"/>
          <w:b/>
          <w:sz w:val="16"/>
          <w:szCs w:val="16"/>
          <w:shd w:val="clear" w:color="auto" w:fill="FFFFFF"/>
        </w:rPr>
        <w:t xml:space="preserve"> </w:t>
      </w:r>
      <w:r>
        <w:rPr>
          <w:rFonts w:ascii="Georgia" w:hAnsi="Georgia"/>
          <w:b/>
          <w:sz w:val="16"/>
          <w:szCs w:val="16"/>
          <w:shd w:val="clear" w:color="auto" w:fill="FFFFFF"/>
        </w:rPr>
        <w:tab/>
      </w:r>
      <w:r>
        <w:rPr>
          <w:rFonts w:ascii="Georgia" w:hAnsi="Georgia"/>
          <w:b/>
          <w:sz w:val="16"/>
          <w:szCs w:val="16"/>
          <w:shd w:val="clear" w:color="auto" w:fill="FFFFFF"/>
        </w:rPr>
        <w:tab/>
      </w:r>
      <w:r>
        <w:rPr>
          <w:rFonts w:ascii="Georgia" w:hAnsi="Georgia"/>
          <w:b/>
          <w:sz w:val="16"/>
          <w:szCs w:val="16"/>
          <w:shd w:val="clear" w:color="auto" w:fill="FFFFFF"/>
        </w:rPr>
        <w:tab/>
      </w:r>
      <w:r>
        <w:rPr>
          <w:rFonts w:ascii="Georgia" w:hAnsi="Georgia"/>
          <w:b/>
          <w:sz w:val="16"/>
          <w:szCs w:val="16"/>
          <w:shd w:val="clear" w:color="auto" w:fill="FFFFFF"/>
        </w:rPr>
        <w:tab/>
      </w:r>
      <w:r>
        <w:rPr>
          <w:rFonts w:ascii="Georgia" w:hAnsi="Georgia"/>
          <w:b/>
          <w:bCs/>
          <w:color w:val="0070C0"/>
        </w:rPr>
        <w:t>Research Article</w:t>
      </w:r>
    </w:p>
    <w:bookmarkEnd w:id="0"/>
    <w:p w14:paraId="3CA17A80" w14:textId="77777777" w:rsidR="009173B0" w:rsidRDefault="009173B0" w:rsidP="009173B0">
      <w:pPr>
        <w:pBdr>
          <w:bottom w:val="single" w:sz="8" w:space="1" w:color="auto"/>
        </w:pBdr>
        <w:tabs>
          <w:tab w:val="left" w:pos="993"/>
        </w:tabs>
        <w:jc w:val="both"/>
        <w:rPr>
          <w:rFonts w:ascii="Georgia" w:hAnsi="Georgia"/>
          <w:b/>
          <w:bCs/>
          <w:color w:val="0070C0"/>
          <w:sz w:val="20"/>
          <w:szCs w:val="20"/>
        </w:rPr>
      </w:pPr>
    </w:p>
    <w:p w14:paraId="5D2106FF" w14:textId="77777777" w:rsidR="009173B0" w:rsidRPr="009173B0" w:rsidRDefault="009173B0" w:rsidP="009173B0">
      <w:pPr>
        <w:ind w:right="33"/>
        <w:jc w:val="center"/>
        <w:rPr>
          <w:rFonts w:ascii="Georgia" w:hAnsi="Georgia" w:cs="Times New Roman"/>
          <w:b/>
          <w:bCs/>
          <w:color w:val="2C336A"/>
          <w:sz w:val="20"/>
          <w:szCs w:val="20"/>
        </w:rPr>
      </w:pPr>
    </w:p>
    <w:p w14:paraId="3F95E7B4" w14:textId="01B6CE9D" w:rsidR="00096482" w:rsidRPr="009173B0" w:rsidRDefault="00DF732D" w:rsidP="009173B0">
      <w:pPr>
        <w:ind w:right="33"/>
        <w:jc w:val="center"/>
        <w:rPr>
          <w:rFonts w:ascii="Georgia" w:hAnsi="Georgia" w:cs="Times New Roman"/>
          <w:b/>
          <w:bCs/>
          <w:color w:val="2C336A"/>
          <w:sz w:val="32"/>
          <w:szCs w:val="32"/>
        </w:rPr>
      </w:pPr>
      <w:r w:rsidRPr="009173B0">
        <w:rPr>
          <w:rFonts w:ascii="Georgia" w:hAnsi="Georgia" w:cs="Times New Roman"/>
          <w:b/>
          <w:bCs/>
          <w:color w:val="2C336A"/>
          <w:sz w:val="32"/>
          <w:szCs w:val="32"/>
        </w:rPr>
        <w:t xml:space="preserve">Enhancing </w:t>
      </w:r>
      <w:r w:rsidR="00891EF3" w:rsidRPr="009173B0">
        <w:rPr>
          <w:rFonts w:ascii="Georgia" w:hAnsi="Georgia" w:cs="Times New Roman"/>
          <w:b/>
          <w:bCs/>
          <w:color w:val="2C336A"/>
          <w:sz w:val="32"/>
          <w:szCs w:val="32"/>
        </w:rPr>
        <w:t>Zakah</w:t>
      </w:r>
      <w:r w:rsidRPr="009173B0">
        <w:rPr>
          <w:rFonts w:ascii="Georgia" w:hAnsi="Georgia" w:cs="Times New Roman"/>
          <w:b/>
          <w:bCs/>
          <w:color w:val="2C336A"/>
          <w:sz w:val="32"/>
          <w:szCs w:val="32"/>
        </w:rPr>
        <w:t xml:space="preserve"> Management </w:t>
      </w:r>
      <w:r w:rsidR="009173B0" w:rsidRPr="009173B0">
        <w:rPr>
          <w:rFonts w:ascii="Georgia" w:hAnsi="Georgia" w:cs="Times New Roman"/>
          <w:b/>
          <w:bCs/>
          <w:color w:val="2C336A"/>
          <w:sz w:val="32"/>
          <w:szCs w:val="32"/>
        </w:rPr>
        <w:t xml:space="preserve">Through </w:t>
      </w:r>
      <w:r w:rsidRPr="009173B0">
        <w:rPr>
          <w:rFonts w:ascii="Georgia" w:hAnsi="Georgia" w:cs="Times New Roman"/>
          <w:b/>
          <w:bCs/>
          <w:color w:val="2C336A"/>
          <w:sz w:val="32"/>
          <w:szCs w:val="32"/>
        </w:rPr>
        <w:t xml:space="preserve">Training </w:t>
      </w:r>
      <w:r w:rsidR="009173B0" w:rsidRPr="009173B0">
        <w:rPr>
          <w:rFonts w:ascii="Georgia" w:hAnsi="Georgia" w:cs="Times New Roman"/>
          <w:b/>
          <w:bCs/>
          <w:color w:val="2C336A"/>
          <w:sz w:val="32"/>
          <w:szCs w:val="32"/>
        </w:rPr>
        <w:t xml:space="preserve">On </w:t>
      </w:r>
      <w:r w:rsidRPr="009173B0">
        <w:rPr>
          <w:rFonts w:ascii="Georgia" w:hAnsi="Georgia" w:cs="Times New Roman"/>
          <w:b/>
          <w:bCs/>
          <w:color w:val="2C336A"/>
          <w:sz w:val="32"/>
          <w:szCs w:val="32"/>
        </w:rPr>
        <w:t xml:space="preserve">Professional </w:t>
      </w:r>
      <w:r w:rsidR="00891EF3" w:rsidRPr="009173B0">
        <w:rPr>
          <w:rFonts w:ascii="Georgia" w:hAnsi="Georgia" w:cs="Times New Roman"/>
          <w:b/>
          <w:bCs/>
          <w:color w:val="2C336A"/>
          <w:sz w:val="32"/>
          <w:szCs w:val="32"/>
        </w:rPr>
        <w:t>Zakah</w:t>
      </w:r>
      <w:r w:rsidRPr="009173B0">
        <w:rPr>
          <w:rFonts w:ascii="Georgia" w:hAnsi="Georgia" w:cs="Times New Roman"/>
          <w:b/>
          <w:bCs/>
          <w:color w:val="2C336A"/>
          <w:sz w:val="32"/>
          <w:szCs w:val="32"/>
        </w:rPr>
        <w:t xml:space="preserve"> Calculation </w:t>
      </w:r>
      <w:r w:rsidR="009173B0" w:rsidRPr="009173B0">
        <w:rPr>
          <w:rFonts w:ascii="Georgia" w:hAnsi="Georgia" w:cs="Times New Roman"/>
          <w:b/>
          <w:bCs/>
          <w:color w:val="2C336A"/>
          <w:sz w:val="32"/>
          <w:szCs w:val="32"/>
        </w:rPr>
        <w:t xml:space="preserve">And </w:t>
      </w:r>
      <w:r w:rsidRPr="009173B0">
        <w:rPr>
          <w:rFonts w:ascii="Georgia" w:hAnsi="Georgia" w:cs="Times New Roman"/>
          <w:b/>
          <w:bCs/>
          <w:color w:val="2C336A"/>
          <w:sz w:val="32"/>
          <w:szCs w:val="32"/>
        </w:rPr>
        <w:t>Financial Reporting</w:t>
      </w:r>
      <w:r w:rsidR="009173B0" w:rsidRPr="009173B0">
        <w:rPr>
          <w:rFonts w:ascii="Georgia" w:hAnsi="Georgia" w:cs="Times New Roman"/>
          <w:b/>
          <w:bCs/>
          <w:color w:val="2C336A"/>
          <w:sz w:val="32"/>
          <w:szCs w:val="32"/>
        </w:rPr>
        <w:t xml:space="preserve">: </w:t>
      </w:r>
      <w:r w:rsidRPr="009173B0">
        <w:rPr>
          <w:rFonts w:ascii="Georgia" w:hAnsi="Georgia" w:cs="Times New Roman"/>
          <w:b/>
          <w:bCs/>
          <w:color w:val="2C336A"/>
          <w:sz w:val="32"/>
          <w:szCs w:val="32"/>
        </w:rPr>
        <w:t xml:space="preserve">A Case Study </w:t>
      </w:r>
      <w:r w:rsidR="009173B0" w:rsidRPr="009173B0">
        <w:rPr>
          <w:rFonts w:ascii="Georgia" w:hAnsi="Georgia" w:cs="Times New Roman"/>
          <w:b/>
          <w:bCs/>
          <w:color w:val="2C336A"/>
          <w:sz w:val="32"/>
          <w:szCs w:val="32"/>
        </w:rPr>
        <w:t xml:space="preserve">Of </w:t>
      </w:r>
      <w:r w:rsidRPr="009173B0">
        <w:rPr>
          <w:rFonts w:ascii="Georgia" w:hAnsi="Georgia" w:cs="Times New Roman"/>
          <w:b/>
          <w:bCs/>
          <w:color w:val="2C336A"/>
          <w:sz w:val="32"/>
          <w:szCs w:val="32"/>
        </w:rPr>
        <w:t xml:space="preserve">Cost Pocket </w:t>
      </w:r>
      <w:r w:rsidR="009173B0" w:rsidRPr="009173B0">
        <w:rPr>
          <w:rFonts w:ascii="Georgia" w:hAnsi="Georgia" w:cs="Times New Roman"/>
          <w:b/>
          <w:bCs/>
          <w:color w:val="2C336A"/>
          <w:sz w:val="32"/>
          <w:szCs w:val="32"/>
        </w:rPr>
        <w:t xml:space="preserve">- </w:t>
      </w:r>
      <w:r w:rsidRPr="009173B0">
        <w:rPr>
          <w:rFonts w:ascii="Georgia" w:hAnsi="Georgia" w:cs="Times New Roman"/>
          <w:b/>
          <w:bCs/>
          <w:color w:val="2C336A"/>
          <w:sz w:val="32"/>
          <w:szCs w:val="32"/>
        </w:rPr>
        <w:t xml:space="preserve">Digitize Expense </w:t>
      </w:r>
      <w:r w:rsidR="009173B0" w:rsidRPr="009173B0">
        <w:rPr>
          <w:rFonts w:ascii="Georgia" w:hAnsi="Georgia" w:cs="Times New Roman"/>
          <w:b/>
          <w:bCs/>
          <w:color w:val="2C336A"/>
          <w:sz w:val="32"/>
          <w:szCs w:val="32"/>
        </w:rPr>
        <w:t xml:space="preserve">At The </w:t>
      </w:r>
      <w:proofErr w:type="spellStart"/>
      <w:r w:rsidR="00891EF3" w:rsidRPr="009173B0">
        <w:rPr>
          <w:rFonts w:ascii="Georgia" w:hAnsi="Georgia" w:cs="Times New Roman"/>
          <w:b/>
          <w:bCs/>
          <w:color w:val="2C336A"/>
          <w:sz w:val="32"/>
          <w:szCs w:val="32"/>
        </w:rPr>
        <w:t>Sangkhom</w:t>
      </w:r>
      <w:proofErr w:type="spellEnd"/>
      <w:r w:rsidR="00891EF3" w:rsidRPr="009173B0">
        <w:rPr>
          <w:rFonts w:ascii="Georgia" w:hAnsi="Georgia" w:cs="Times New Roman"/>
          <w:b/>
          <w:bCs/>
          <w:color w:val="2C336A"/>
          <w:sz w:val="32"/>
          <w:szCs w:val="32"/>
        </w:rPr>
        <w:t xml:space="preserve"> Islam </w:t>
      </w:r>
      <w:proofErr w:type="spellStart"/>
      <w:r w:rsidR="00891EF3" w:rsidRPr="009173B0">
        <w:rPr>
          <w:rFonts w:ascii="Georgia" w:hAnsi="Georgia" w:cs="Times New Roman"/>
          <w:b/>
          <w:bCs/>
          <w:color w:val="2C336A"/>
          <w:sz w:val="32"/>
          <w:szCs w:val="32"/>
        </w:rPr>
        <w:t>Witaya</w:t>
      </w:r>
      <w:proofErr w:type="spellEnd"/>
      <w:r w:rsidR="00891EF3" w:rsidRPr="009173B0">
        <w:rPr>
          <w:rFonts w:ascii="Georgia" w:hAnsi="Georgia" w:cs="Times New Roman"/>
          <w:b/>
          <w:bCs/>
          <w:color w:val="2C336A"/>
          <w:sz w:val="32"/>
          <w:szCs w:val="32"/>
        </w:rPr>
        <w:t xml:space="preserve"> School</w:t>
      </w:r>
      <w:r w:rsidR="009173B0" w:rsidRPr="009173B0">
        <w:rPr>
          <w:rFonts w:ascii="Georgia" w:hAnsi="Georgia" w:cs="Times New Roman"/>
          <w:b/>
          <w:bCs/>
          <w:color w:val="2C336A"/>
          <w:sz w:val="32"/>
          <w:szCs w:val="32"/>
        </w:rPr>
        <w:t xml:space="preserve">, </w:t>
      </w:r>
      <w:r w:rsidRPr="009173B0">
        <w:rPr>
          <w:rFonts w:ascii="Georgia" w:hAnsi="Georgia" w:cs="Times New Roman"/>
          <w:b/>
          <w:bCs/>
          <w:color w:val="2C336A"/>
          <w:sz w:val="32"/>
          <w:szCs w:val="32"/>
        </w:rPr>
        <w:t>Thailand</w:t>
      </w:r>
    </w:p>
    <w:p w14:paraId="74E6A8F2" w14:textId="77777777" w:rsidR="00DF732D" w:rsidRPr="009173B0" w:rsidRDefault="00DF732D" w:rsidP="009173B0">
      <w:pPr>
        <w:ind w:right="33"/>
        <w:jc w:val="center"/>
        <w:rPr>
          <w:rFonts w:ascii="Georgia" w:hAnsi="Georgia" w:cs="Times New Roman"/>
          <w:b/>
          <w:bCs/>
          <w:color w:val="2C336A"/>
          <w:sz w:val="20"/>
          <w:szCs w:val="20"/>
        </w:rPr>
      </w:pPr>
    </w:p>
    <w:p w14:paraId="4FEC53D5" w14:textId="122082E4" w:rsidR="00096482" w:rsidRDefault="00096482" w:rsidP="009173B0">
      <w:pPr>
        <w:ind w:right="33"/>
        <w:jc w:val="center"/>
        <w:rPr>
          <w:rFonts w:ascii="Georgia" w:hAnsi="Georgia" w:cs="Times New Roman"/>
          <w:color w:val="000000" w:themeColor="text1"/>
          <w:spacing w:val="3"/>
          <w:sz w:val="20"/>
          <w:szCs w:val="20"/>
          <w:shd w:val="clear" w:color="auto" w:fill="FFFFFF"/>
        </w:rPr>
      </w:pPr>
      <w:r w:rsidRPr="009173B0">
        <w:rPr>
          <w:rFonts w:ascii="Georgia" w:hAnsi="Georgia" w:cs="Times New Roman"/>
          <w:color w:val="000000" w:themeColor="text1"/>
          <w:sz w:val="20"/>
          <w:szCs w:val="20"/>
        </w:rPr>
        <w:t>Nedi Hendri</w:t>
      </w:r>
      <w:r w:rsidR="00485D93" w:rsidRPr="009173B0">
        <w:rPr>
          <w:rFonts w:ascii="Georgia" w:hAnsi="Georgia" w:cs="Times New Roman"/>
          <w:color w:val="000000" w:themeColor="text1"/>
          <w:sz w:val="20"/>
          <w:szCs w:val="20"/>
          <w:vertAlign w:val="superscript"/>
        </w:rPr>
        <w:t>1</w:t>
      </w:r>
      <w:r w:rsidR="009173B0">
        <w:rPr>
          <w:rFonts w:ascii="Georgia" w:hAnsi="Georgia" w:cs="Times New Roman"/>
          <w:color w:val="000000" w:themeColor="text1"/>
          <w:sz w:val="20"/>
          <w:szCs w:val="20"/>
          <w:vertAlign w:val="superscript"/>
        </w:rPr>
        <w:t>*</w:t>
      </w:r>
      <w:r w:rsidRPr="009173B0">
        <w:rPr>
          <w:rFonts w:ascii="Georgia" w:hAnsi="Georgia" w:cs="Times New Roman"/>
          <w:color w:val="000000" w:themeColor="text1"/>
          <w:sz w:val="20"/>
          <w:szCs w:val="20"/>
        </w:rPr>
        <w:t>, Fenny Thresia</w:t>
      </w:r>
      <w:r w:rsidR="00485D93" w:rsidRPr="009173B0">
        <w:rPr>
          <w:rFonts w:ascii="Georgia" w:hAnsi="Georgia" w:cs="Times New Roman"/>
          <w:color w:val="000000" w:themeColor="text1"/>
          <w:sz w:val="20"/>
          <w:szCs w:val="20"/>
          <w:vertAlign w:val="superscript"/>
        </w:rPr>
        <w:t>2</w:t>
      </w:r>
      <w:r w:rsidRPr="009173B0">
        <w:rPr>
          <w:rFonts w:ascii="Georgia" w:hAnsi="Georgia" w:cs="Times New Roman"/>
          <w:color w:val="000000" w:themeColor="text1"/>
          <w:sz w:val="20"/>
          <w:szCs w:val="20"/>
        </w:rPr>
        <w:t>, Dedy Subandowo</w:t>
      </w:r>
      <w:r w:rsidR="00485D93" w:rsidRPr="009173B0">
        <w:rPr>
          <w:rFonts w:ascii="Georgia" w:hAnsi="Georgia" w:cs="Times New Roman"/>
          <w:color w:val="000000" w:themeColor="text1"/>
          <w:sz w:val="20"/>
          <w:szCs w:val="20"/>
          <w:vertAlign w:val="superscript"/>
        </w:rPr>
        <w:t>3</w:t>
      </w:r>
      <w:r w:rsidR="00891EF3" w:rsidRPr="009173B0">
        <w:rPr>
          <w:rFonts w:ascii="Georgia" w:hAnsi="Georgia" w:cs="Times New Roman"/>
          <w:color w:val="000000" w:themeColor="text1"/>
          <w:sz w:val="20"/>
          <w:szCs w:val="20"/>
        </w:rPr>
        <w:t xml:space="preserve">, </w:t>
      </w:r>
      <w:r w:rsidR="00891EF3" w:rsidRPr="009173B0">
        <w:rPr>
          <w:rFonts w:ascii="Georgia" w:hAnsi="Georgia" w:cs="Times New Roman"/>
          <w:color w:val="000000" w:themeColor="text1"/>
          <w:spacing w:val="3"/>
          <w:sz w:val="20"/>
          <w:szCs w:val="20"/>
          <w:shd w:val="clear" w:color="auto" w:fill="FFFFFF"/>
        </w:rPr>
        <w:t>Preecha Roengsamut</w:t>
      </w:r>
      <w:r w:rsidR="00485D93" w:rsidRPr="009173B0">
        <w:rPr>
          <w:rFonts w:ascii="Georgia" w:hAnsi="Georgia" w:cs="Times New Roman"/>
          <w:color w:val="000000" w:themeColor="text1"/>
          <w:spacing w:val="3"/>
          <w:sz w:val="20"/>
          <w:szCs w:val="20"/>
          <w:shd w:val="clear" w:color="auto" w:fill="FFFFFF"/>
          <w:vertAlign w:val="superscript"/>
        </w:rPr>
        <w:t>4</w:t>
      </w:r>
      <w:r w:rsidR="00891EF3" w:rsidRPr="009173B0">
        <w:rPr>
          <w:rFonts w:ascii="Georgia" w:hAnsi="Georgia" w:cs="Times New Roman"/>
          <w:color w:val="000000" w:themeColor="text1"/>
          <w:spacing w:val="3"/>
          <w:sz w:val="20"/>
          <w:szCs w:val="20"/>
          <w:shd w:val="clear" w:color="auto" w:fill="FFFFFF"/>
        </w:rPr>
        <w:t>,</w:t>
      </w:r>
    </w:p>
    <w:p w14:paraId="2E31BC0F" w14:textId="77777777" w:rsidR="009173B0" w:rsidRPr="009173B0" w:rsidRDefault="009173B0" w:rsidP="009173B0">
      <w:pPr>
        <w:ind w:right="33"/>
        <w:jc w:val="both"/>
        <w:rPr>
          <w:rFonts w:ascii="Georgia" w:hAnsi="Georgia" w:cs="Times New Roman"/>
          <w:color w:val="000000" w:themeColor="text1"/>
          <w:spacing w:val="3"/>
          <w:sz w:val="20"/>
          <w:szCs w:val="20"/>
          <w:shd w:val="clear" w:color="auto" w:fill="FFFFFF"/>
        </w:rPr>
      </w:pPr>
    </w:p>
    <w:p w14:paraId="14B25868" w14:textId="31AB69B6" w:rsidR="009173B0" w:rsidRPr="009173B0" w:rsidRDefault="009173B0" w:rsidP="009173B0">
      <w:pPr>
        <w:ind w:right="33"/>
        <w:jc w:val="both"/>
        <w:rPr>
          <w:rFonts w:ascii="Georgia" w:hAnsi="Georgia" w:cs="Times New Roman"/>
          <w:color w:val="000000" w:themeColor="text1"/>
          <w:sz w:val="16"/>
          <w:szCs w:val="16"/>
        </w:rPr>
      </w:pPr>
      <w:r w:rsidRPr="009173B0">
        <w:rPr>
          <w:rFonts w:ascii="Georgia" w:hAnsi="Georgia" w:cs="Times New Roman"/>
          <w:color w:val="000000" w:themeColor="text1"/>
          <w:sz w:val="16"/>
          <w:szCs w:val="16"/>
          <w:vertAlign w:val="superscript"/>
        </w:rPr>
        <w:t>1</w:t>
      </w:r>
      <w:r>
        <w:rPr>
          <w:rFonts w:ascii="Georgia" w:hAnsi="Georgia" w:cs="Times New Roman"/>
          <w:color w:val="000000" w:themeColor="text1"/>
          <w:sz w:val="16"/>
          <w:szCs w:val="16"/>
          <w:vertAlign w:val="superscript"/>
        </w:rPr>
        <w:t>*</w:t>
      </w:r>
      <w:r w:rsidR="00485D93" w:rsidRPr="009173B0">
        <w:rPr>
          <w:rFonts w:ascii="Georgia" w:hAnsi="Georgia" w:cs="Times New Roman"/>
          <w:color w:val="000000" w:themeColor="text1"/>
          <w:sz w:val="16"/>
          <w:szCs w:val="16"/>
        </w:rPr>
        <w:t xml:space="preserve">Universitas Muhammadiyah Metro </w:t>
      </w:r>
      <w:hyperlink r:id="rId10" w:history="1">
        <w:r w:rsidRPr="009173B0">
          <w:rPr>
            <w:rStyle w:val="Hyperlink"/>
            <w:rFonts w:ascii="Georgia" w:hAnsi="Georgia" w:cs="Times New Roman"/>
            <w:color w:val="000000" w:themeColor="text1"/>
            <w:sz w:val="16"/>
            <w:szCs w:val="16"/>
            <w:u w:val="none"/>
          </w:rPr>
          <w:t>nedi_hendri@yahoo.com</w:t>
        </w:r>
      </w:hyperlink>
      <w:r w:rsidRPr="009173B0">
        <w:rPr>
          <w:rFonts w:ascii="Georgia" w:hAnsi="Georgia" w:cs="Times New Roman"/>
          <w:color w:val="000000" w:themeColor="text1"/>
          <w:sz w:val="16"/>
          <w:szCs w:val="16"/>
        </w:rPr>
        <w:t xml:space="preserve"> ,</w:t>
      </w:r>
    </w:p>
    <w:p w14:paraId="0820F0B2" w14:textId="46856D91" w:rsidR="009173B0" w:rsidRPr="009173B0" w:rsidRDefault="009173B0" w:rsidP="009173B0">
      <w:pPr>
        <w:ind w:right="33"/>
        <w:jc w:val="both"/>
        <w:rPr>
          <w:rFonts w:ascii="Georgia" w:hAnsi="Georgia" w:cs="Times New Roman"/>
          <w:color w:val="000000" w:themeColor="text1"/>
          <w:sz w:val="16"/>
          <w:szCs w:val="16"/>
        </w:rPr>
      </w:pPr>
      <w:r w:rsidRPr="009173B0">
        <w:rPr>
          <w:rFonts w:ascii="Georgia" w:hAnsi="Georgia" w:cs="Times New Roman"/>
          <w:color w:val="000000" w:themeColor="text1"/>
          <w:sz w:val="16"/>
          <w:szCs w:val="16"/>
          <w:vertAlign w:val="superscript"/>
        </w:rPr>
        <w:t>2</w:t>
      </w:r>
      <w:r w:rsidR="00485D93" w:rsidRPr="009173B0">
        <w:rPr>
          <w:rFonts w:ascii="Georgia" w:hAnsi="Georgia" w:cs="Times New Roman"/>
          <w:color w:val="000000" w:themeColor="text1"/>
          <w:sz w:val="16"/>
          <w:szCs w:val="16"/>
        </w:rPr>
        <w:t xml:space="preserve">Universitas Lampung </w:t>
      </w:r>
      <w:hyperlink r:id="rId11" w:history="1">
        <w:r w:rsidRPr="009173B0">
          <w:rPr>
            <w:rStyle w:val="Hyperlink"/>
            <w:rFonts w:ascii="Georgia" w:hAnsi="Georgia" w:cs="Times New Roman"/>
            <w:color w:val="000000" w:themeColor="text1"/>
            <w:sz w:val="16"/>
            <w:szCs w:val="16"/>
            <w:u w:val="none"/>
          </w:rPr>
          <w:t>fenny.thresia@yahoo.com</w:t>
        </w:r>
      </w:hyperlink>
      <w:r w:rsidRPr="009173B0">
        <w:rPr>
          <w:rFonts w:ascii="Georgia" w:hAnsi="Georgia" w:cs="Times New Roman"/>
          <w:color w:val="000000" w:themeColor="text1"/>
          <w:sz w:val="16"/>
          <w:szCs w:val="16"/>
        </w:rPr>
        <w:t xml:space="preserve"> ,</w:t>
      </w:r>
    </w:p>
    <w:p w14:paraId="3B042935" w14:textId="7E11991C" w:rsidR="009173B0" w:rsidRPr="009173B0" w:rsidRDefault="009173B0" w:rsidP="009173B0">
      <w:pPr>
        <w:ind w:right="33"/>
        <w:jc w:val="both"/>
        <w:rPr>
          <w:rFonts w:ascii="Georgia" w:hAnsi="Georgia" w:cs="Times New Roman"/>
          <w:color w:val="000000" w:themeColor="text1"/>
          <w:sz w:val="16"/>
          <w:szCs w:val="16"/>
        </w:rPr>
      </w:pPr>
      <w:r w:rsidRPr="009173B0">
        <w:rPr>
          <w:rFonts w:ascii="Georgia" w:hAnsi="Georgia" w:cs="Times New Roman"/>
          <w:color w:val="000000" w:themeColor="text1"/>
          <w:sz w:val="16"/>
          <w:szCs w:val="16"/>
          <w:vertAlign w:val="superscript"/>
        </w:rPr>
        <w:t>3</w:t>
      </w:r>
      <w:r w:rsidR="00485D93" w:rsidRPr="009173B0">
        <w:rPr>
          <w:rFonts w:ascii="Georgia" w:hAnsi="Georgia" w:cs="Times New Roman"/>
          <w:color w:val="000000" w:themeColor="text1"/>
          <w:sz w:val="16"/>
          <w:szCs w:val="16"/>
        </w:rPr>
        <w:t xml:space="preserve">Pazmany Peter Catholic University </w:t>
      </w:r>
      <w:hyperlink r:id="rId12" w:history="1">
        <w:r w:rsidRPr="009173B0">
          <w:rPr>
            <w:rStyle w:val="Hyperlink"/>
            <w:rFonts w:ascii="Georgia" w:hAnsi="Georgia"/>
            <w:color w:val="000000" w:themeColor="text1"/>
            <w:sz w:val="16"/>
            <w:szCs w:val="16"/>
            <w:u w:val="none"/>
          </w:rPr>
          <w:t>dedy.Subandowo@gmail.com</w:t>
        </w:r>
      </w:hyperlink>
      <w:r w:rsidRPr="009173B0">
        <w:rPr>
          <w:rStyle w:val="Hyperlink"/>
          <w:rFonts w:ascii="Georgia" w:hAnsi="Georgia"/>
          <w:color w:val="000000" w:themeColor="text1"/>
          <w:sz w:val="16"/>
          <w:szCs w:val="16"/>
          <w:u w:val="none"/>
        </w:rPr>
        <w:t xml:space="preserve">  ,</w:t>
      </w:r>
    </w:p>
    <w:p w14:paraId="480081B4" w14:textId="0AA3C089" w:rsidR="009173B0" w:rsidRPr="009173B0" w:rsidRDefault="009173B0" w:rsidP="009173B0">
      <w:pPr>
        <w:ind w:right="33"/>
        <w:jc w:val="both"/>
        <w:rPr>
          <w:rFonts w:ascii="Georgia" w:hAnsi="Georgia" w:cs="Times New Roman"/>
          <w:b/>
          <w:bCs/>
          <w:color w:val="000000" w:themeColor="text1"/>
          <w:sz w:val="16"/>
          <w:szCs w:val="16"/>
        </w:rPr>
      </w:pPr>
      <w:r w:rsidRPr="009173B0">
        <w:rPr>
          <w:rFonts w:ascii="Georgia" w:hAnsi="Georgia" w:cs="Times New Roman"/>
          <w:color w:val="000000" w:themeColor="text1"/>
          <w:sz w:val="16"/>
          <w:szCs w:val="16"/>
          <w:vertAlign w:val="superscript"/>
        </w:rPr>
        <w:t>4</w:t>
      </w:r>
      <w:r w:rsidR="00485D93" w:rsidRPr="009173B0">
        <w:rPr>
          <w:rFonts w:ascii="Georgia" w:hAnsi="Georgia" w:cs="Times New Roman"/>
          <w:color w:val="000000" w:themeColor="text1"/>
          <w:sz w:val="16"/>
          <w:szCs w:val="16"/>
        </w:rPr>
        <w:t xml:space="preserve">Sangkhom Islam </w:t>
      </w:r>
      <w:proofErr w:type="spellStart"/>
      <w:r w:rsidR="00485D93" w:rsidRPr="009173B0">
        <w:rPr>
          <w:rFonts w:ascii="Georgia" w:hAnsi="Georgia" w:cs="Times New Roman"/>
          <w:color w:val="000000" w:themeColor="text1"/>
          <w:sz w:val="16"/>
          <w:szCs w:val="16"/>
        </w:rPr>
        <w:t>Wittaya</w:t>
      </w:r>
      <w:proofErr w:type="spellEnd"/>
      <w:r w:rsidR="00485D93" w:rsidRPr="009173B0">
        <w:rPr>
          <w:rFonts w:ascii="Georgia" w:hAnsi="Georgia" w:cs="Times New Roman"/>
          <w:color w:val="000000" w:themeColor="text1"/>
          <w:sz w:val="16"/>
          <w:szCs w:val="16"/>
        </w:rPr>
        <w:t xml:space="preserve"> School</w:t>
      </w:r>
      <w:r w:rsidRPr="009173B0">
        <w:rPr>
          <w:rStyle w:val="Hyperlink"/>
          <w:rFonts w:ascii="Georgia" w:hAnsi="Georgia"/>
          <w:color w:val="000000" w:themeColor="text1"/>
          <w:sz w:val="16"/>
          <w:szCs w:val="16"/>
          <w:u w:val="none"/>
        </w:rPr>
        <w:t xml:space="preserve"> </w:t>
      </w:r>
      <w:r w:rsidRPr="009173B0">
        <w:rPr>
          <w:rStyle w:val="Hyperlink"/>
          <w:rFonts w:ascii="Georgia" w:hAnsi="Georgia"/>
          <w:color w:val="000000" w:themeColor="text1"/>
          <w:sz w:val="16"/>
          <w:szCs w:val="16"/>
          <w:u w:val="none"/>
        </w:rPr>
        <w:t>saki391@gmail.com</w:t>
      </w:r>
    </w:p>
    <w:p w14:paraId="1CC09304" w14:textId="77777777" w:rsidR="009173B0" w:rsidRPr="009173B0" w:rsidRDefault="009173B0" w:rsidP="009173B0">
      <w:pPr>
        <w:ind w:right="34"/>
        <w:jc w:val="both"/>
        <w:rPr>
          <w:rStyle w:val="fontstyle01"/>
          <w:rFonts w:ascii="Georgia" w:hAnsi="Georgia" w:cs="Times New Roman"/>
          <w:color w:val="2C336A"/>
          <w:sz w:val="16"/>
          <w:szCs w:val="16"/>
        </w:rPr>
      </w:pPr>
    </w:p>
    <w:p w14:paraId="351E2945" w14:textId="0E19DF40" w:rsidR="009173B0" w:rsidRPr="009173B0" w:rsidRDefault="009173B0" w:rsidP="009173B0">
      <w:pPr>
        <w:ind w:right="34"/>
        <w:jc w:val="both"/>
        <w:rPr>
          <w:rFonts w:ascii="Georgia" w:hAnsi="Georgia" w:cs="Times New Roman"/>
          <w:color w:val="000000" w:themeColor="text1"/>
          <w:sz w:val="16"/>
          <w:szCs w:val="16"/>
        </w:rPr>
      </w:pPr>
      <w:r w:rsidRPr="009173B0">
        <w:rPr>
          <w:rStyle w:val="fontstyle01"/>
          <w:rFonts w:ascii="Georgia" w:hAnsi="Georgia" w:cs="Times New Roman"/>
          <w:color w:val="2C336A"/>
          <w:sz w:val="16"/>
          <w:szCs w:val="16"/>
        </w:rPr>
        <w:t>Citation:</w:t>
      </w:r>
      <w:r w:rsidRPr="009173B0">
        <w:rPr>
          <w:rStyle w:val="fontstyle01"/>
          <w:rFonts w:ascii="Georgia" w:hAnsi="Georgia" w:cs="Times New Roman"/>
          <w:color w:val="2C336A"/>
          <w:sz w:val="16"/>
          <w:szCs w:val="16"/>
        </w:rPr>
        <w:t xml:space="preserve"> </w:t>
      </w:r>
      <w:r w:rsidRPr="009173B0">
        <w:rPr>
          <w:rFonts w:ascii="Georgia" w:hAnsi="Georgia" w:cstheme="majorBidi"/>
          <w:color w:val="2C336A"/>
          <w:sz w:val="16"/>
          <w:szCs w:val="16"/>
        </w:rPr>
        <w:t xml:space="preserve"> </w:t>
      </w:r>
      <w:r w:rsidRPr="009173B0">
        <w:rPr>
          <w:rFonts w:ascii="Georgia" w:hAnsi="Georgia" w:cs="Times New Roman"/>
          <w:color w:val="000000" w:themeColor="text1"/>
          <w:sz w:val="16"/>
          <w:szCs w:val="16"/>
        </w:rPr>
        <w:t>Nedi Hendri</w:t>
      </w:r>
      <w:r w:rsidRPr="009173B0">
        <w:rPr>
          <w:rFonts w:ascii="Georgia" w:hAnsi="Georgia" w:cs="Times New Roman"/>
          <w:color w:val="000000" w:themeColor="text1"/>
          <w:sz w:val="16"/>
          <w:szCs w:val="16"/>
        </w:rPr>
        <w:t xml:space="preserve"> </w:t>
      </w:r>
      <w:r w:rsidRPr="009173B0">
        <w:rPr>
          <w:rFonts w:ascii="Georgia" w:hAnsi="Georgia"/>
          <w:color w:val="000000" w:themeColor="text1"/>
          <w:sz w:val="16"/>
          <w:szCs w:val="16"/>
        </w:rPr>
        <w:t xml:space="preserve">(2024) </w:t>
      </w:r>
      <w:r w:rsidRPr="009173B0">
        <w:rPr>
          <w:rFonts w:ascii="Georgia" w:hAnsi="Georgia" w:cs="Times New Roman"/>
          <w:color w:val="000000" w:themeColor="text1"/>
          <w:sz w:val="16"/>
          <w:szCs w:val="16"/>
        </w:rPr>
        <w:t xml:space="preserve">Enhancing Zakah Management Through Training On Professional Zakah Calculation And Financial Reporting: A Case Study Of Cost Pocket - Digitize Expense At The </w:t>
      </w:r>
      <w:proofErr w:type="spellStart"/>
      <w:r w:rsidRPr="009173B0">
        <w:rPr>
          <w:rFonts w:ascii="Georgia" w:hAnsi="Georgia" w:cs="Times New Roman"/>
          <w:color w:val="000000" w:themeColor="text1"/>
          <w:sz w:val="16"/>
          <w:szCs w:val="16"/>
        </w:rPr>
        <w:t>Sangkhom</w:t>
      </w:r>
      <w:proofErr w:type="spellEnd"/>
      <w:r w:rsidRPr="009173B0">
        <w:rPr>
          <w:rFonts w:ascii="Georgia" w:hAnsi="Georgia" w:cs="Times New Roman"/>
          <w:color w:val="000000" w:themeColor="text1"/>
          <w:sz w:val="16"/>
          <w:szCs w:val="16"/>
        </w:rPr>
        <w:t xml:space="preserve"> Islam </w:t>
      </w:r>
      <w:proofErr w:type="spellStart"/>
      <w:r w:rsidRPr="009173B0">
        <w:rPr>
          <w:rFonts w:ascii="Georgia" w:hAnsi="Georgia" w:cs="Times New Roman"/>
          <w:color w:val="000000" w:themeColor="text1"/>
          <w:sz w:val="16"/>
          <w:szCs w:val="16"/>
        </w:rPr>
        <w:t>Witaya</w:t>
      </w:r>
      <w:proofErr w:type="spellEnd"/>
      <w:r w:rsidRPr="009173B0">
        <w:rPr>
          <w:rFonts w:ascii="Georgia" w:hAnsi="Georgia" w:cs="Times New Roman"/>
          <w:color w:val="000000" w:themeColor="text1"/>
          <w:sz w:val="16"/>
          <w:szCs w:val="16"/>
        </w:rPr>
        <w:t xml:space="preserve"> School, Thailand</w:t>
      </w:r>
    </w:p>
    <w:p w14:paraId="15929028" w14:textId="1011A0EA" w:rsidR="009173B0" w:rsidRPr="009173B0" w:rsidRDefault="009173B0" w:rsidP="009173B0">
      <w:pPr>
        <w:ind w:right="34"/>
        <w:jc w:val="both"/>
        <w:rPr>
          <w:color w:val="000000" w:themeColor="text1"/>
          <w:sz w:val="16"/>
          <w:szCs w:val="16"/>
          <w:shd w:val="clear" w:color="auto" w:fill="FFFFFF"/>
        </w:rPr>
      </w:pPr>
      <w:r w:rsidRPr="009173B0">
        <w:rPr>
          <w:rStyle w:val="fontstyle31"/>
          <w:rFonts w:ascii="Georgia" w:hAnsi="Georgia"/>
          <w:color w:val="000000" w:themeColor="text1"/>
          <w:sz w:val="16"/>
          <w:szCs w:val="16"/>
        </w:rPr>
        <w:t>Educational Administration: Theory and Practice</w:t>
      </w:r>
      <w:r w:rsidRPr="009173B0">
        <w:rPr>
          <w:rStyle w:val="fontstyle21"/>
          <w:rFonts w:ascii="Georgia" w:eastAsia="Times New Roman" w:hAnsi="Georgia" w:hint="default"/>
          <w:color w:val="000000" w:themeColor="text1"/>
          <w:sz w:val="16"/>
          <w:szCs w:val="16"/>
        </w:rPr>
        <w:t xml:space="preserve">, </w:t>
      </w:r>
      <w:r w:rsidRPr="009173B0">
        <w:rPr>
          <w:rStyle w:val="fontstyle31"/>
          <w:rFonts w:ascii="Georgia" w:hAnsi="Georgia"/>
          <w:color w:val="000000" w:themeColor="text1"/>
          <w:sz w:val="16"/>
          <w:szCs w:val="16"/>
        </w:rPr>
        <w:t>3</w:t>
      </w:r>
      <w:r w:rsidRPr="009173B0">
        <w:rPr>
          <w:rStyle w:val="fontstyle21"/>
          <w:rFonts w:ascii="Georgia" w:eastAsia="Times New Roman" w:hAnsi="Georgia" w:hint="default"/>
          <w:color w:val="000000" w:themeColor="text1"/>
          <w:sz w:val="16"/>
          <w:szCs w:val="16"/>
        </w:rPr>
        <w:t xml:space="preserve">(5), </w:t>
      </w:r>
      <w:r w:rsidR="00E84134">
        <w:rPr>
          <w:rFonts w:ascii="Georgia" w:hAnsi="Georgia"/>
          <w:color w:val="000000" w:themeColor="text1"/>
          <w:sz w:val="16"/>
          <w:szCs w:val="16"/>
          <w:shd w:val="clear" w:color="auto" w:fill="FFFFFF"/>
        </w:rPr>
        <w:t>4919-4924</w:t>
      </w:r>
    </w:p>
    <w:p w14:paraId="32B11A82" w14:textId="2B545AC0" w:rsidR="009173B0" w:rsidRPr="009173B0" w:rsidRDefault="009173B0" w:rsidP="009173B0">
      <w:pPr>
        <w:ind w:right="33"/>
        <w:jc w:val="both"/>
        <w:rPr>
          <w:rStyle w:val="fontstyle21"/>
          <w:rFonts w:ascii="Georgia" w:eastAsia="Times New Roman" w:hAnsi="Georgia" w:hint="default"/>
          <w:color w:val="000000" w:themeColor="text1"/>
          <w:sz w:val="16"/>
          <w:szCs w:val="16"/>
        </w:rPr>
      </w:pPr>
      <w:r w:rsidRPr="009173B0">
        <w:rPr>
          <w:rStyle w:val="fontstyle21"/>
          <w:rFonts w:ascii="Georgia" w:eastAsia="Times New Roman" w:hAnsi="Georgia" w:hint="default"/>
          <w:color w:val="000000" w:themeColor="text1"/>
          <w:sz w:val="16"/>
          <w:szCs w:val="16"/>
        </w:rPr>
        <w:t>Doi:</w:t>
      </w:r>
      <w:r w:rsidRPr="009173B0">
        <w:rPr>
          <w:color w:val="000000" w:themeColor="text1"/>
          <w:sz w:val="16"/>
          <w:szCs w:val="16"/>
        </w:rPr>
        <w:t xml:space="preserve"> </w:t>
      </w:r>
      <w:r w:rsidR="00091902" w:rsidRPr="00091902">
        <w:rPr>
          <w:rStyle w:val="fontstyle21"/>
          <w:rFonts w:ascii="Georgia" w:eastAsia="Times New Roman" w:hAnsi="Georgia" w:hint="default"/>
          <w:color w:val="000000" w:themeColor="text1"/>
          <w:sz w:val="16"/>
          <w:szCs w:val="16"/>
        </w:rPr>
        <w:t>10.53555/kuey.v30i5.3724</w:t>
      </w:r>
    </w:p>
    <w:p w14:paraId="494AD0E8" w14:textId="567CBE77" w:rsidR="00485D93" w:rsidRDefault="00485D93" w:rsidP="009173B0">
      <w:pPr>
        <w:ind w:right="33"/>
        <w:jc w:val="both"/>
        <w:rPr>
          <w:rFonts w:ascii="Georgia" w:hAnsi="Georgia" w:cs="Times New Roman"/>
          <w:color w:val="000000" w:themeColor="text1"/>
          <w:sz w:val="20"/>
          <w:szCs w:val="20"/>
          <w:vertAlign w:val="superscript"/>
        </w:rPr>
      </w:pPr>
    </w:p>
    <w:tbl>
      <w:tblPr>
        <w:tblStyle w:val="TableGrid"/>
        <w:tblW w:w="0" w:type="auto"/>
        <w:jc w:val="center"/>
        <w:tblInd w:w="0" w:type="dxa"/>
        <w:tblLook w:val="04A0" w:firstRow="1" w:lastRow="0" w:firstColumn="1" w:lastColumn="0" w:noHBand="0" w:noVBand="1"/>
      </w:tblPr>
      <w:tblGrid>
        <w:gridCol w:w="2093"/>
        <w:gridCol w:w="7371"/>
      </w:tblGrid>
      <w:tr w:rsidR="009173B0" w14:paraId="6906CFCF" w14:textId="77777777" w:rsidTr="009173B0">
        <w:trPr>
          <w:jc w:val="center"/>
        </w:trPr>
        <w:tc>
          <w:tcPr>
            <w:tcW w:w="2093" w:type="dxa"/>
            <w:tcBorders>
              <w:top w:val="single" w:sz="4" w:space="0" w:color="auto"/>
              <w:left w:val="nil"/>
              <w:bottom w:val="single" w:sz="4" w:space="0" w:color="auto"/>
              <w:right w:val="nil"/>
            </w:tcBorders>
            <w:hideMark/>
          </w:tcPr>
          <w:p w14:paraId="61496D33" w14:textId="77777777" w:rsidR="009173B0" w:rsidRDefault="009173B0">
            <w:pPr>
              <w:rPr>
                <w:rFonts w:ascii="Georgia" w:hAnsi="Georgia"/>
                <w:b/>
                <w:sz w:val="18"/>
                <w:szCs w:val="18"/>
              </w:rPr>
            </w:pPr>
            <w:r>
              <w:rPr>
                <w:rFonts w:ascii="Georgia" w:eastAsia="Georgia" w:hAnsi="Georgia" w:cs="Georgia"/>
                <w:b/>
                <w:color w:val="2C336A"/>
                <w:sz w:val="20"/>
                <w:szCs w:val="24"/>
              </w:rPr>
              <w:t>ARTICLE INFO</w:t>
            </w:r>
          </w:p>
        </w:tc>
        <w:tc>
          <w:tcPr>
            <w:tcW w:w="7371" w:type="dxa"/>
            <w:tcBorders>
              <w:top w:val="single" w:sz="4" w:space="0" w:color="auto"/>
              <w:left w:val="nil"/>
              <w:bottom w:val="single" w:sz="4" w:space="0" w:color="auto"/>
              <w:right w:val="nil"/>
            </w:tcBorders>
            <w:hideMark/>
          </w:tcPr>
          <w:p w14:paraId="58EF2261" w14:textId="77777777" w:rsidR="009173B0" w:rsidRDefault="009173B0">
            <w:pPr>
              <w:rPr>
                <w:rFonts w:ascii="Georgia" w:hAnsi="Georgia"/>
                <w:b/>
                <w:sz w:val="18"/>
                <w:szCs w:val="18"/>
              </w:rPr>
            </w:pPr>
            <w:r>
              <w:rPr>
                <w:rFonts w:ascii="Georgia" w:eastAsia="Georgia" w:hAnsi="Georgia" w:cs="Georgia"/>
                <w:b/>
                <w:color w:val="2C336A"/>
                <w:sz w:val="20"/>
                <w:szCs w:val="24"/>
              </w:rPr>
              <w:t>ABS</w:t>
            </w:r>
            <w:r>
              <w:rPr>
                <w:rFonts w:ascii="Georgia" w:eastAsia="Georgia" w:hAnsi="Georgia" w:cs="Georgia"/>
                <w:b/>
                <w:color w:val="002060"/>
                <w:sz w:val="20"/>
                <w:szCs w:val="24"/>
              </w:rPr>
              <w:t>TRACT</w:t>
            </w:r>
          </w:p>
        </w:tc>
      </w:tr>
      <w:tr w:rsidR="009173B0" w14:paraId="2708DFAF" w14:textId="77777777" w:rsidTr="009173B0">
        <w:trPr>
          <w:jc w:val="center"/>
        </w:trPr>
        <w:tc>
          <w:tcPr>
            <w:tcW w:w="2093" w:type="dxa"/>
            <w:tcBorders>
              <w:top w:val="single" w:sz="4" w:space="0" w:color="auto"/>
              <w:left w:val="nil"/>
              <w:bottom w:val="single" w:sz="4" w:space="0" w:color="auto"/>
              <w:right w:val="nil"/>
            </w:tcBorders>
          </w:tcPr>
          <w:p w14:paraId="455F199B" w14:textId="77777777" w:rsidR="009173B0" w:rsidRDefault="009173B0">
            <w:pPr>
              <w:rPr>
                <w:rFonts w:ascii="Georgia" w:hAnsi="Georgia"/>
                <w:sz w:val="16"/>
                <w:szCs w:val="16"/>
              </w:rPr>
            </w:pPr>
          </w:p>
        </w:tc>
        <w:tc>
          <w:tcPr>
            <w:tcW w:w="7371" w:type="dxa"/>
            <w:tcBorders>
              <w:top w:val="single" w:sz="4" w:space="0" w:color="auto"/>
              <w:left w:val="nil"/>
              <w:bottom w:val="single" w:sz="4" w:space="0" w:color="auto"/>
              <w:right w:val="nil"/>
            </w:tcBorders>
          </w:tcPr>
          <w:p w14:paraId="69D64859" w14:textId="77777777" w:rsidR="009173B0" w:rsidRPr="009173B0" w:rsidRDefault="009173B0" w:rsidP="009173B0">
            <w:pPr>
              <w:ind w:right="33"/>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Effective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management and transparent fund utilization are essential for maximizing the socioeconomic impact of this Islamic obligation. However, many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institutions face challenges in efficiently managing expenses, ensuring accurate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calculations, and providing clear financial reporting to stakeholders. This study examines the implementation of a cost pocket digitization system at the </w:t>
            </w:r>
            <w:proofErr w:type="spellStart"/>
            <w:r w:rsidRPr="009173B0">
              <w:rPr>
                <w:rFonts w:ascii="Georgia" w:hAnsi="Georgia" w:cs="Times New Roman"/>
                <w:color w:val="000000" w:themeColor="text1"/>
                <w:sz w:val="20"/>
                <w:szCs w:val="20"/>
              </w:rPr>
              <w:t>Sangkhom</w:t>
            </w:r>
            <w:proofErr w:type="spellEnd"/>
            <w:r w:rsidRPr="009173B0">
              <w:rPr>
                <w:rFonts w:ascii="Georgia" w:hAnsi="Georgia" w:cs="Times New Roman"/>
                <w:color w:val="000000" w:themeColor="text1"/>
                <w:sz w:val="20"/>
                <w:szCs w:val="20"/>
              </w:rPr>
              <w:t xml:space="preserve"> Islam </w:t>
            </w:r>
            <w:proofErr w:type="spellStart"/>
            <w:r w:rsidRPr="009173B0">
              <w:rPr>
                <w:rFonts w:ascii="Georgia" w:hAnsi="Georgia" w:cs="Times New Roman"/>
                <w:color w:val="000000" w:themeColor="text1"/>
                <w:sz w:val="20"/>
                <w:szCs w:val="20"/>
              </w:rPr>
              <w:t>Witaya</w:t>
            </w:r>
            <w:proofErr w:type="spellEnd"/>
            <w:r w:rsidRPr="009173B0">
              <w:rPr>
                <w:rFonts w:ascii="Georgia" w:hAnsi="Georgia" w:cs="Times New Roman"/>
                <w:color w:val="000000" w:themeColor="text1"/>
                <w:sz w:val="20"/>
                <w:szCs w:val="20"/>
              </w:rPr>
              <w:t xml:space="preserve"> School in Thailand to address these issues. A comprehensive training program was conducted to upskill SIWS staff on professional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calculation methodologies and the use of a digital expense tracking platform. The training adopted a blended approach, combining interactive workshops, case studies, and hands-on sessions with the cost pocket app. The objectives were to enhance participants' understanding of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calculation principles, develop skills in using the digital system for expense management, and improve their ability to generate accurate and transparent financial reports.  The implementation of the cost pocket digitization system and staff training is expected to yield several benefits for SIWS. These include heightened accuracy in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calculations based on verified financial data, improved operational efficiency through automated expense logging and reporting, enhanced transparency facilitated by comprehensive digital records, and increased stakeholder confidence driven by robust auditing and real-time fund utilization insights. By leveraging digital solutions and upskilling personnel, SIWS aims to streamline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fund management, minimize potential leakages, and foster deeper trust among donors, beneficiaries, and the broader Muslim community. This initiative demonstrates SIWS's commitment to embracing technological advancements, upholding Islamic financial principles, and promoting transparency in </w:t>
            </w:r>
            <w:proofErr w:type="spellStart"/>
            <w:r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administration.</w:t>
            </w:r>
          </w:p>
          <w:p w14:paraId="5CA276BE" w14:textId="77777777" w:rsidR="009173B0" w:rsidRPr="009173B0" w:rsidRDefault="009173B0" w:rsidP="009173B0">
            <w:pPr>
              <w:ind w:right="33"/>
              <w:jc w:val="both"/>
              <w:rPr>
                <w:rFonts w:ascii="Georgia" w:hAnsi="Georgia" w:cs="Times New Roman"/>
                <w:color w:val="000000" w:themeColor="text1"/>
                <w:sz w:val="20"/>
                <w:szCs w:val="20"/>
              </w:rPr>
            </w:pPr>
          </w:p>
          <w:p w14:paraId="6C662E3E" w14:textId="517106CF" w:rsidR="009173B0" w:rsidRDefault="009173B0" w:rsidP="009173B0">
            <w:pPr>
              <w:ind w:right="33"/>
              <w:jc w:val="both"/>
              <w:rPr>
                <w:rFonts w:ascii="Georgia" w:hAnsi="Georgia"/>
                <w:color w:val="000000" w:themeColor="text1"/>
                <w:sz w:val="20"/>
                <w:szCs w:val="20"/>
              </w:rPr>
            </w:pPr>
            <w:r w:rsidRPr="009173B0">
              <w:rPr>
                <w:rFonts w:ascii="Georgia" w:hAnsi="Georgia" w:cs="Times New Roman"/>
                <w:b/>
                <w:bCs/>
                <w:color w:val="2C336A"/>
                <w:sz w:val="20"/>
                <w:szCs w:val="20"/>
              </w:rPr>
              <w:t>Keyword:</w:t>
            </w:r>
            <w:r w:rsidRPr="009173B0">
              <w:rPr>
                <w:rFonts w:ascii="Georgia" w:hAnsi="Georgia" w:cs="Times New Roman"/>
                <w:color w:val="2C336A"/>
                <w:sz w:val="20"/>
                <w:szCs w:val="20"/>
              </w:rPr>
              <w:t xml:space="preserve"> </w:t>
            </w:r>
            <w:r w:rsidRPr="009173B0">
              <w:rPr>
                <w:rFonts w:ascii="Georgia" w:hAnsi="Georgia" w:cs="Times New Roman"/>
                <w:color w:val="000000" w:themeColor="text1"/>
                <w:sz w:val="20"/>
                <w:szCs w:val="20"/>
              </w:rPr>
              <w:t>Cost Pocket, Digitization, Transparency, Zakah,</w:t>
            </w:r>
          </w:p>
        </w:tc>
      </w:tr>
    </w:tbl>
    <w:p w14:paraId="0DD3820F" w14:textId="77777777" w:rsidR="00E92D68" w:rsidRPr="009173B0" w:rsidRDefault="00E92D68" w:rsidP="009173B0">
      <w:pPr>
        <w:ind w:right="33"/>
        <w:jc w:val="both"/>
        <w:rPr>
          <w:rFonts w:ascii="Georgia" w:hAnsi="Georgia" w:cs="Times New Roman"/>
          <w:color w:val="000000" w:themeColor="text1"/>
          <w:sz w:val="20"/>
          <w:szCs w:val="20"/>
        </w:rPr>
      </w:pPr>
    </w:p>
    <w:p w14:paraId="06313F23" w14:textId="77777777" w:rsidR="00E92D68" w:rsidRPr="009173B0" w:rsidRDefault="00E92D68" w:rsidP="009173B0">
      <w:pPr>
        <w:ind w:right="33"/>
        <w:jc w:val="center"/>
        <w:rPr>
          <w:rFonts w:ascii="Georgia" w:hAnsi="Georgia" w:cs="Times New Roman"/>
          <w:b/>
          <w:bCs/>
          <w:color w:val="2C336A"/>
          <w:sz w:val="20"/>
          <w:szCs w:val="20"/>
        </w:rPr>
      </w:pPr>
      <w:r w:rsidRPr="009173B0">
        <w:rPr>
          <w:rFonts w:ascii="Georgia" w:hAnsi="Georgia" w:cs="Times New Roman"/>
          <w:b/>
          <w:bCs/>
          <w:color w:val="2C336A"/>
          <w:sz w:val="20"/>
          <w:szCs w:val="20"/>
        </w:rPr>
        <w:t>Introduction:</w:t>
      </w:r>
    </w:p>
    <w:p w14:paraId="2A4FD258" w14:textId="77777777" w:rsidR="006135A9" w:rsidRPr="009173B0" w:rsidRDefault="006135A9" w:rsidP="009173B0">
      <w:pPr>
        <w:ind w:right="33"/>
        <w:jc w:val="both"/>
        <w:rPr>
          <w:rFonts w:ascii="Georgia" w:hAnsi="Georgia" w:cs="Times New Roman"/>
          <w:color w:val="000000" w:themeColor="text1"/>
          <w:sz w:val="20"/>
          <w:szCs w:val="20"/>
        </w:rPr>
      </w:pPr>
    </w:p>
    <w:p w14:paraId="53454F63" w14:textId="77777777"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In Islam,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is a required kind of almsgiving that is vital to the advancement of socioeconomic growth and the reduction of poverty in Muslim communities. To maximise the beneficial effects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funds, they must be used transparently and with effective administration. But effectively controlling costs, guaranteeing precise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computations, and giving stakeholders transparent financial reporting are major issues faced by a large number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institutions globally (Ahmed et al., 2019; Hussain &amp; Malik, 2020</w:t>
      </w:r>
      <w:r w:rsidR="00EF66B9" w:rsidRPr="009173B0">
        <w:rPr>
          <w:rFonts w:ascii="Georgia" w:eastAsia="Times New Roman" w:hAnsi="Georgia" w:cs="Times New Roman"/>
          <w:color w:val="000000" w:themeColor="text1"/>
          <w:kern w:val="0"/>
          <w:sz w:val="20"/>
          <w:szCs w:val="20"/>
          <w14:ligatures w14:val="none"/>
        </w:rPr>
        <w:t>; Bin, 2021</w:t>
      </w:r>
      <w:r w:rsidRPr="009173B0">
        <w:rPr>
          <w:rFonts w:ascii="Georgia" w:eastAsia="Times New Roman" w:hAnsi="Georgia" w:cs="Times New Roman"/>
          <w:color w:val="000000" w:themeColor="text1"/>
          <w:kern w:val="0"/>
          <w:sz w:val="20"/>
          <w:szCs w:val="20"/>
          <w14:ligatures w14:val="none"/>
        </w:rPr>
        <w:t>). </w:t>
      </w:r>
    </w:p>
    <w:p w14:paraId="25036581" w14:textId="77777777" w:rsidR="00576F78" w:rsidRPr="009173B0" w:rsidRDefault="00576F78" w:rsidP="009173B0">
      <w:pPr>
        <w:ind w:right="33"/>
        <w:jc w:val="both"/>
        <w:rPr>
          <w:rFonts w:ascii="Georgia" w:eastAsia="Times New Roman" w:hAnsi="Georgia" w:cs="Times New Roman"/>
          <w:color w:val="000000" w:themeColor="text1"/>
          <w:kern w:val="0"/>
          <w:sz w:val="20"/>
          <w:szCs w:val="20"/>
          <w14:ligatures w14:val="none"/>
        </w:rPr>
      </w:pPr>
    </w:p>
    <w:p w14:paraId="0E59C5DB" w14:textId="77777777" w:rsidR="00576F78" w:rsidRPr="009173B0" w:rsidRDefault="00891EF3"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Zakah</w:t>
      </w:r>
      <w:r w:rsidR="00576F78" w:rsidRPr="009173B0">
        <w:rPr>
          <w:rFonts w:ascii="Georgia" w:eastAsia="Times New Roman" w:hAnsi="Georgia" w:cs="Times New Roman"/>
          <w:color w:val="000000" w:themeColor="text1"/>
          <w:kern w:val="0"/>
          <w:sz w:val="20"/>
          <w:szCs w:val="20"/>
          <w14:ligatures w14:val="none"/>
        </w:rPr>
        <w:t xml:space="preserve"> is a mandatory charity donation that is considered one of the five pillars of Islam (Adachi, 2018). It has a substantial impact on the socioeconomic advancement of Muslim communities (Ahmed et al,2017; Ariyani, </w:t>
      </w:r>
      <w:r w:rsidR="00576F78" w:rsidRPr="009173B0">
        <w:rPr>
          <w:rFonts w:ascii="Georgia" w:eastAsia="Times New Roman" w:hAnsi="Georgia" w:cs="Times New Roman"/>
          <w:color w:val="000000" w:themeColor="text1"/>
          <w:kern w:val="0"/>
          <w:sz w:val="20"/>
          <w:szCs w:val="20"/>
          <w14:ligatures w14:val="none"/>
        </w:rPr>
        <w:lastRenderedPageBreak/>
        <w:t xml:space="preserve">2016). </w:t>
      </w:r>
      <w:r w:rsidRPr="009173B0">
        <w:rPr>
          <w:rFonts w:ascii="Georgia" w:eastAsia="Times New Roman" w:hAnsi="Georgia" w:cs="Times New Roman"/>
          <w:color w:val="000000" w:themeColor="text1"/>
          <w:kern w:val="0"/>
          <w:sz w:val="20"/>
          <w:szCs w:val="20"/>
          <w14:ligatures w14:val="none"/>
        </w:rPr>
        <w:t>Zakah</w:t>
      </w:r>
      <w:r w:rsidR="00576F78" w:rsidRPr="009173B0">
        <w:rPr>
          <w:rFonts w:ascii="Georgia" w:eastAsia="Times New Roman" w:hAnsi="Georgia" w:cs="Times New Roman"/>
          <w:color w:val="000000" w:themeColor="text1"/>
          <w:kern w:val="0"/>
          <w:sz w:val="20"/>
          <w:szCs w:val="20"/>
          <w14:ligatures w14:val="none"/>
        </w:rPr>
        <w:t xml:space="preserve"> is a significant Islamic financial tool that can help reduce poverty, advance social welfare, and stimulate the economy(Furqani,2018). But in order to make the most of </w:t>
      </w:r>
      <w:proofErr w:type="spellStart"/>
      <w:r w:rsidRPr="009173B0">
        <w:rPr>
          <w:rFonts w:ascii="Georgia" w:eastAsia="Times New Roman" w:hAnsi="Georgia" w:cs="Times New Roman"/>
          <w:color w:val="000000" w:themeColor="text1"/>
          <w:kern w:val="0"/>
          <w:sz w:val="20"/>
          <w:szCs w:val="20"/>
          <w14:ligatures w14:val="none"/>
        </w:rPr>
        <w:t>zakah</w:t>
      </w:r>
      <w:proofErr w:type="spellEnd"/>
      <w:r w:rsidR="00576F78" w:rsidRPr="009173B0">
        <w:rPr>
          <w:rFonts w:ascii="Georgia" w:eastAsia="Times New Roman" w:hAnsi="Georgia" w:cs="Times New Roman"/>
          <w:color w:val="000000" w:themeColor="text1"/>
          <w:kern w:val="0"/>
          <w:sz w:val="20"/>
          <w:szCs w:val="20"/>
          <w14:ligatures w14:val="none"/>
        </w:rPr>
        <w:t xml:space="preserve">, precise computation and open financial reporting are essential. This is the point at which financial reporting and expert </w:t>
      </w:r>
      <w:proofErr w:type="spellStart"/>
      <w:r w:rsidRPr="009173B0">
        <w:rPr>
          <w:rFonts w:ascii="Georgia" w:eastAsia="Times New Roman" w:hAnsi="Georgia" w:cs="Times New Roman"/>
          <w:color w:val="000000" w:themeColor="text1"/>
          <w:kern w:val="0"/>
          <w:sz w:val="20"/>
          <w:szCs w:val="20"/>
          <w14:ligatures w14:val="none"/>
        </w:rPr>
        <w:t>zakah</w:t>
      </w:r>
      <w:proofErr w:type="spellEnd"/>
      <w:r w:rsidR="00576F78" w:rsidRPr="009173B0">
        <w:rPr>
          <w:rFonts w:ascii="Georgia" w:eastAsia="Times New Roman" w:hAnsi="Georgia" w:cs="Times New Roman"/>
          <w:color w:val="000000" w:themeColor="text1"/>
          <w:kern w:val="0"/>
          <w:sz w:val="20"/>
          <w:szCs w:val="20"/>
          <w14:ligatures w14:val="none"/>
        </w:rPr>
        <w:t xml:space="preserve"> calculation training become crucial.</w:t>
      </w:r>
    </w:p>
    <w:p w14:paraId="25081AAF" w14:textId="32836467" w:rsidR="00DF732D" w:rsidRPr="009173B0" w:rsidRDefault="00576F78"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r>
      <w:r w:rsidR="00DF732D" w:rsidRPr="009173B0">
        <w:rPr>
          <w:rFonts w:ascii="Georgia" w:eastAsia="Times New Roman" w:hAnsi="Georgia" w:cs="Times New Roman"/>
          <w:color w:val="000000" w:themeColor="text1"/>
          <w:kern w:val="0"/>
          <w:sz w:val="20"/>
          <w:szCs w:val="20"/>
          <w14:ligatures w14:val="none"/>
        </w:rPr>
        <w:t>According to Jaelani (2016) a</w:t>
      </w:r>
      <w:r w:rsidRPr="009173B0">
        <w:rPr>
          <w:rFonts w:ascii="Georgia" w:eastAsia="Times New Roman" w:hAnsi="Georgia" w:cs="Times New Roman"/>
          <w:color w:val="000000" w:themeColor="text1"/>
          <w:kern w:val="0"/>
          <w:sz w:val="20"/>
          <w:szCs w:val="20"/>
          <w14:ligatures w14:val="none"/>
        </w:rPr>
        <w:t xml:space="preserve"> key component of efficient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administration is precise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computation. It entails figuring out how much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is due based on the assets and wealth of a person or organization. Both the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payers and the beneficiaries may suffer as a result of inaccurate computations that result in an underpayment or overpayment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00DF732D" w:rsidRPr="009173B0">
        <w:rPr>
          <w:rFonts w:ascii="Georgia" w:eastAsia="Times New Roman" w:hAnsi="Georgia" w:cs="Times New Roman"/>
          <w:color w:val="000000" w:themeColor="text1"/>
          <w:kern w:val="0"/>
          <w:sz w:val="20"/>
          <w:szCs w:val="20"/>
          <w14:ligatures w14:val="none"/>
        </w:rPr>
        <w:t xml:space="preserve"> (</w:t>
      </w:r>
      <w:proofErr w:type="spellStart"/>
      <w:r w:rsidR="00DF732D" w:rsidRPr="009173B0">
        <w:rPr>
          <w:rFonts w:ascii="Georgia" w:eastAsia="Times New Roman" w:hAnsi="Georgia" w:cs="Times New Roman"/>
          <w:color w:val="000000" w:themeColor="text1"/>
          <w:kern w:val="0"/>
          <w:sz w:val="20"/>
          <w:szCs w:val="20"/>
          <w14:ligatures w14:val="none"/>
        </w:rPr>
        <w:t>Nisthat</w:t>
      </w:r>
      <w:proofErr w:type="spellEnd"/>
      <w:r w:rsidR="00DF732D" w:rsidRPr="009173B0">
        <w:rPr>
          <w:rFonts w:ascii="Georgia" w:eastAsia="Times New Roman" w:hAnsi="Georgia" w:cs="Times New Roman"/>
          <w:color w:val="000000" w:themeColor="text1"/>
          <w:kern w:val="0"/>
          <w:sz w:val="20"/>
          <w:szCs w:val="20"/>
          <w14:ligatures w14:val="none"/>
        </w:rPr>
        <w:t xml:space="preserve"> et al, 2018; Othman and </w:t>
      </w:r>
      <w:proofErr w:type="spellStart"/>
      <w:r w:rsidR="00DF732D" w:rsidRPr="009173B0">
        <w:rPr>
          <w:rFonts w:ascii="Georgia" w:eastAsia="Times New Roman" w:hAnsi="Georgia" w:cs="Times New Roman"/>
          <w:color w:val="000000" w:themeColor="text1"/>
          <w:kern w:val="0"/>
          <w:sz w:val="20"/>
          <w:szCs w:val="20"/>
          <w14:ligatures w14:val="none"/>
        </w:rPr>
        <w:t>Fisol</w:t>
      </w:r>
      <w:proofErr w:type="spellEnd"/>
      <w:r w:rsidR="00DF732D" w:rsidRPr="009173B0">
        <w:rPr>
          <w:rFonts w:ascii="Georgia" w:eastAsia="Times New Roman" w:hAnsi="Georgia" w:cs="Times New Roman"/>
          <w:color w:val="000000" w:themeColor="text1"/>
          <w:kern w:val="0"/>
          <w:sz w:val="20"/>
          <w:szCs w:val="20"/>
          <w14:ligatures w14:val="none"/>
        </w:rPr>
        <w:t>, 2017)</w:t>
      </w:r>
      <w:r w:rsidRPr="009173B0">
        <w:rPr>
          <w:rFonts w:ascii="Georgia" w:eastAsia="Times New Roman" w:hAnsi="Georgia" w:cs="Times New Roman"/>
          <w:color w:val="000000" w:themeColor="text1"/>
          <w:kern w:val="0"/>
          <w:sz w:val="20"/>
          <w:szCs w:val="20"/>
          <w14:ligatures w14:val="none"/>
        </w:rPr>
        <w:t xml:space="preserve">. As a result, it is essential that those managing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obtain adequate training on the concepts and procedures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computation.</w:t>
      </w:r>
    </w:p>
    <w:p w14:paraId="4E5C32FE" w14:textId="77777777" w:rsidR="009173B0" w:rsidRDefault="00576F78"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On the other side, financial reporting deals with the open disclosure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distribution, collection, and use. Building public trust and preserving the integrity of the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system depend on financial reporting being transparent. It enables parties to evaluate the efficiency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management and guarantee that the money is being used for the desired purposes, including beneficiaries, regulatory agencies, and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payers. </w:t>
      </w:r>
      <w:r w:rsidR="00891EF3" w:rsidRPr="009173B0">
        <w:rPr>
          <w:rFonts w:ascii="Georgia" w:eastAsia="Times New Roman" w:hAnsi="Georgia" w:cs="Times New Roman"/>
          <w:color w:val="000000" w:themeColor="text1"/>
          <w:kern w:val="0"/>
          <w:sz w:val="20"/>
          <w:szCs w:val="20"/>
          <w14:ligatures w14:val="none"/>
        </w:rPr>
        <w:t>Zakah</w:t>
      </w:r>
      <w:r w:rsidRPr="009173B0">
        <w:rPr>
          <w:rFonts w:ascii="Georgia" w:eastAsia="Times New Roman" w:hAnsi="Georgia" w:cs="Times New Roman"/>
          <w:color w:val="000000" w:themeColor="text1"/>
          <w:kern w:val="0"/>
          <w:sz w:val="20"/>
          <w:szCs w:val="20"/>
          <w14:ligatures w14:val="none"/>
        </w:rPr>
        <w:t xml:space="preserve"> institutions that receive financial reporting training are better equipped to create accurate and transparent financial</w:t>
      </w:r>
      <w:r w:rsidR="009173B0">
        <w:rPr>
          <w:rFonts w:ascii="Georgia" w:eastAsia="Times New Roman" w:hAnsi="Georgia" w:cs="Times New Roman"/>
          <w:color w:val="000000" w:themeColor="text1"/>
          <w:kern w:val="0"/>
          <w:sz w:val="20"/>
          <w:szCs w:val="20"/>
          <w14:ligatures w14:val="none"/>
        </w:rPr>
        <w:t xml:space="preserve"> </w:t>
      </w:r>
      <w:r w:rsidRPr="009173B0">
        <w:rPr>
          <w:rFonts w:ascii="Georgia" w:eastAsia="Times New Roman" w:hAnsi="Georgia" w:cs="Times New Roman"/>
          <w:color w:val="000000" w:themeColor="text1"/>
          <w:kern w:val="0"/>
          <w:sz w:val="20"/>
          <w:szCs w:val="20"/>
          <w14:ligatures w14:val="none"/>
        </w:rPr>
        <w:t>statements.</w:t>
      </w:r>
    </w:p>
    <w:p w14:paraId="42F460EC" w14:textId="421D1503" w:rsidR="00576F78" w:rsidRPr="009173B0" w:rsidRDefault="00576F78"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Professional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and financial reporting are crucial, but these areas frequently lack standardized training programs. This may result in uneven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procedures and a diminished level of confidence in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organizations (Noor &amp; Saad, 2016). As a result, it is imperative that thorough training programs covering all facets of financial reporting and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computation be developed and put into place.</w:t>
      </w:r>
    </w:p>
    <w:p w14:paraId="55725BF4" w14:textId="77777777" w:rsidR="009173B0" w:rsidRDefault="00576F78"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r>
      <w:r w:rsidR="00C63BB6" w:rsidRPr="009173B0">
        <w:rPr>
          <w:rFonts w:ascii="Georgia" w:eastAsia="Times New Roman" w:hAnsi="Georgia" w:cs="Times New Roman"/>
          <w:color w:val="000000" w:themeColor="text1"/>
          <w:kern w:val="0"/>
          <w:sz w:val="20"/>
          <w:szCs w:val="20"/>
          <w14:ligatures w14:val="none"/>
        </w:rPr>
        <w:br/>
        <w:t xml:space="preserve">Conventional methods include paper-based expense tracking, manual record-keeping, and decentralised data storage have frequently resulted in errors, hold-ups, and possible financial embezzlement (Abdullah et al., 2018; Rahman &amp; Al-Smadi, 2018). Moreover, donor confidence can be damaged and the overall efficacy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00C63BB6" w:rsidRPr="009173B0">
        <w:rPr>
          <w:rFonts w:ascii="Georgia" w:eastAsia="Times New Roman" w:hAnsi="Georgia" w:cs="Times New Roman"/>
          <w:color w:val="000000" w:themeColor="text1"/>
          <w:kern w:val="0"/>
          <w:sz w:val="20"/>
          <w:szCs w:val="20"/>
          <w14:ligatures w14:val="none"/>
        </w:rPr>
        <w:t xml:space="preserve"> programmes compromised by the absence of rigorous auditing procedures and real-time financial information (Ahmad &amp; Ahmad, 2020</w:t>
      </w:r>
      <w:r w:rsidR="00EF66B9" w:rsidRPr="009173B0">
        <w:rPr>
          <w:rFonts w:ascii="Georgia" w:eastAsia="Times New Roman" w:hAnsi="Georgia" w:cs="Times New Roman"/>
          <w:color w:val="000000" w:themeColor="text1"/>
          <w:kern w:val="0"/>
          <w:sz w:val="20"/>
          <w:szCs w:val="20"/>
          <w14:ligatures w14:val="none"/>
        </w:rPr>
        <w:t>; Hoque, 2023</w:t>
      </w:r>
      <w:r w:rsidR="00C63BB6" w:rsidRPr="009173B0">
        <w:rPr>
          <w:rFonts w:ascii="Georgia" w:eastAsia="Times New Roman" w:hAnsi="Georgia" w:cs="Times New Roman"/>
          <w:color w:val="000000" w:themeColor="text1"/>
          <w:kern w:val="0"/>
          <w:sz w:val="20"/>
          <w:szCs w:val="20"/>
          <w14:ligatures w14:val="none"/>
        </w:rPr>
        <w:t>). </w:t>
      </w:r>
    </w:p>
    <w:p w14:paraId="3437242A" w14:textId="70BBECA7"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The Association of Education Cultural International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a well-known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organisation in Thailand, has launched a ground-breaking project to improve its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management procedures and advance transparency in response to these issues. In order to provide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staff with advanced training in professional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methodology and the usage of digital expense monitoring platforms, this study looks at the development of a cost pocket digitising system and a thorough training programme. </w:t>
      </w:r>
    </w:p>
    <w:p w14:paraId="42731E59" w14:textId="77777777"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Using a blended learning methodology, the training course included interactive workshops, case studies, and practical sessions using the Cost Pocket App. The main goals were to improve participants' comprehension of Islamic jurisprudence's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principles, their proficiency with the digital system for effective expense management, and their capacity to produce transparent and accurate financial reports. </w:t>
      </w:r>
    </w:p>
    <w:p w14:paraId="556013EC" w14:textId="77777777" w:rsidR="00E95FEC"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r>
      <w:r w:rsidR="00E95FEC" w:rsidRPr="009173B0">
        <w:rPr>
          <w:rFonts w:ascii="Georgia" w:eastAsia="Times New Roman" w:hAnsi="Georgia" w:cs="Times New Roman"/>
          <w:color w:val="000000" w:themeColor="text1"/>
          <w:kern w:val="0"/>
          <w:sz w:val="20"/>
          <w:szCs w:val="20"/>
          <w14:ligatures w14:val="none"/>
        </w:rPr>
        <w:t xml:space="preserve">This research </w:t>
      </w:r>
      <w:r w:rsidRPr="009173B0">
        <w:rPr>
          <w:rFonts w:ascii="Georgia" w:eastAsia="Times New Roman" w:hAnsi="Georgia" w:cs="Times New Roman"/>
          <w:color w:val="000000" w:themeColor="text1"/>
          <w:kern w:val="0"/>
          <w:sz w:val="20"/>
          <w:szCs w:val="20"/>
          <w14:ligatures w14:val="none"/>
        </w:rPr>
        <w:t xml:space="preserve">hopes to reduce potential leakages, simplify its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 management procedures, and promote more trust among donors, recipients, and the Muslim community at large by utilising digital solutions and funding capacity building. </w:t>
      </w:r>
      <w:r w:rsidR="00E95FEC" w:rsidRPr="009173B0">
        <w:rPr>
          <w:rFonts w:ascii="Georgia" w:eastAsia="Times New Roman" w:hAnsi="Georgia" w:cs="Times New Roman"/>
          <w:color w:val="000000" w:themeColor="text1"/>
          <w:kern w:val="0"/>
          <w:sz w:val="20"/>
          <w:szCs w:val="20"/>
          <w14:ligatures w14:val="none"/>
        </w:rPr>
        <w:t>According to Khalifah et al (2024) a</w:t>
      </w:r>
      <w:r w:rsidRPr="009173B0">
        <w:rPr>
          <w:rFonts w:ascii="Georgia" w:eastAsia="Times New Roman" w:hAnsi="Georgia" w:cs="Times New Roman"/>
          <w:color w:val="000000" w:themeColor="text1"/>
          <w:kern w:val="0"/>
          <w:sz w:val="20"/>
          <w:szCs w:val="20"/>
          <w14:ligatures w14:val="none"/>
        </w:rPr>
        <w:t xml:space="preserve"> number of concrete advantages are anticipated from the cost pocket digitization system's implementation and staff training, including increased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accuracy based on validated financial data, enhanced operational efficiency from automated expense logging and reporting, increased transparency from extensive digital records, and heightened stakeholder confidence from strong auditing and real-time fund utilisation insights. </w:t>
      </w:r>
    </w:p>
    <w:p w14:paraId="61E92B89" w14:textId="77777777"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This programme exemplifies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's dedication to adopting technological innovation, maintaining Islamic financial standards, and encouraging openness in the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administration process. Through the use of digital technologies and employee empowerment,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is in a strong position to maximise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 management, increase the funds' socioeconomic effect, and foster confidence among its stakeholders.</w:t>
      </w:r>
    </w:p>
    <w:p w14:paraId="6FF00AAC"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w:t>
      </w:r>
      <w:r w:rsidRPr="009173B0">
        <w:rPr>
          <w:rFonts w:ascii="Georgia" w:eastAsia="Times New Roman" w:hAnsi="Georgia" w:cs="Times New Roman"/>
          <w:color w:val="000000" w:themeColor="text1"/>
          <w:kern w:val="0"/>
          <w:sz w:val="20"/>
          <w:szCs w:val="20"/>
          <w14:ligatures w14:val="none"/>
        </w:rPr>
        <w:br/>
        <w:t xml:space="preserve">In Muslim societies,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is essential for socioeconomic growth and poverty reduction (Wahab &amp; Rahman, 2011). Nevertheless, these goals may be compromised by ineffective procedures, corruption, or a lack of openness (Hussain &amp; Malik, 2020). Strict financial controls and unambiguous reporting procedures are necessary for efficient handling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funds</w:t>
      </w:r>
      <w:r w:rsidR="00E95FEC" w:rsidRPr="009173B0">
        <w:rPr>
          <w:rFonts w:ascii="Georgia" w:eastAsia="Times New Roman" w:hAnsi="Georgia" w:cs="Times New Roman"/>
          <w:color w:val="000000" w:themeColor="text1"/>
          <w:kern w:val="0"/>
          <w:sz w:val="20"/>
          <w:szCs w:val="20"/>
          <w14:ligatures w14:val="none"/>
        </w:rPr>
        <w:t xml:space="preserve"> (Putri,2020)</w:t>
      </w:r>
      <w:r w:rsidRPr="009173B0">
        <w:rPr>
          <w:rFonts w:ascii="Georgia" w:eastAsia="Times New Roman" w:hAnsi="Georgia" w:cs="Times New Roman"/>
          <w:color w:val="000000" w:themeColor="text1"/>
          <w:kern w:val="0"/>
          <w:sz w:val="20"/>
          <w:szCs w:val="20"/>
          <w14:ligatures w14:val="none"/>
        </w:rPr>
        <w:t> </w:t>
      </w:r>
    </w:p>
    <w:p w14:paraId="493808B3" w14:textId="66D65DBF"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Research has indicated that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institutions encounter several difficulties, such as maintaining manual records, tracking expenses on paper, and storing data in a decentralised manner. These obstacles can result in errors, hold-ups, and even theft (Abdullah et al., 2018; Rahman &amp; Al-Smadi, 2018). Donor confidence may be damaged by a lack of real-time financial information (Ahmed et al., 2019). </w:t>
      </w:r>
    </w:p>
    <w:p w14:paraId="06A12AE6" w14:textId="0E95B9B9"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lastRenderedPageBreak/>
        <w:t xml:space="preserve">Scholars have investigated digital remedies to tackle these issues. In 2020, Aziz and colleagues conducted an analysis of a Malaysian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management system that integrated fund collection, distribution, and reporting, resulting in increased transparency, decreased expenses, and improved efficiency. Digital spending tracking and classification, or "cost pocket digitization," has become more popular (Hussain &amp; Malik, 2020). According to Sarea (2021), these methods allowed thorough auditing, reduced leaks, and permitted precise expense tracking in Saudi Arabian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institutions. </w:t>
      </w:r>
    </w:p>
    <w:p w14:paraId="05B2A461" w14:textId="6FF77352"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There has been research on the use of DLTs and blockchain in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management. A blockchain-based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system concept was presented by </w:t>
      </w:r>
      <w:proofErr w:type="spellStart"/>
      <w:r w:rsidRPr="009173B0">
        <w:rPr>
          <w:rFonts w:ascii="Georgia" w:eastAsia="Times New Roman" w:hAnsi="Georgia" w:cs="Times New Roman"/>
          <w:color w:val="000000" w:themeColor="text1"/>
          <w:kern w:val="0"/>
          <w:sz w:val="20"/>
          <w:szCs w:val="20"/>
          <w14:ligatures w14:val="none"/>
        </w:rPr>
        <w:t>Nurbaiti</w:t>
      </w:r>
      <w:proofErr w:type="spellEnd"/>
      <w:r w:rsidRPr="009173B0">
        <w:rPr>
          <w:rFonts w:ascii="Georgia" w:eastAsia="Times New Roman" w:hAnsi="Georgia" w:cs="Times New Roman"/>
          <w:color w:val="000000" w:themeColor="text1"/>
          <w:kern w:val="0"/>
          <w:sz w:val="20"/>
          <w:szCs w:val="20"/>
          <w14:ligatures w14:val="none"/>
        </w:rPr>
        <w:t xml:space="preserve"> et al. (2021), who emphasised the possible advantages of transaction traceability, transparency, and immutability. The benefits of DLT in guaranteeing safe, unchangeable record-keeping and real-time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 tracking were covered by Alam et al. in 2022. </w:t>
      </w:r>
    </w:p>
    <w:p w14:paraId="1AAACF20"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Building trust and involving stakeholders have been highlighted by researchers. According to </w:t>
      </w:r>
      <w:r w:rsidR="00EF66B9" w:rsidRPr="009173B0">
        <w:rPr>
          <w:rFonts w:ascii="Georgia" w:eastAsia="Times New Roman" w:hAnsi="Georgia" w:cs="Times New Roman"/>
          <w:color w:val="000000" w:themeColor="text1"/>
          <w:kern w:val="0"/>
          <w:sz w:val="20"/>
          <w:szCs w:val="20"/>
          <w14:ligatures w14:val="none"/>
        </w:rPr>
        <w:t>(</w:t>
      </w:r>
      <w:r w:rsidRPr="009173B0">
        <w:rPr>
          <w:rFonts w:ascii="Georgia" w:eastAsia="Times New Roman" w:hAnsi="Georgia" w:cs="Times New Roman"/>
          <w:color w:val="000000" w:themeColor="text1"/>
          <w:kern w:val="0"/>
          <w:sz w:val="20"/>
          <w:szCs w:val="20"/>
          <w14:ligatures w14:val="none"/>
        </w:rPr>
        <w:t xml:space="preserve">Ahmad and Ahmad </w:t>
      </w:r>
      <w:r w:rsidR="00EF66B9" w:rsidRPr="009173B0">
        <w:rPr>
          <w:rFonts w:ascii="Georgia" w:eastAsia="Times New Roman" w:hAnsi="Georgia" w:cs="Times New Roman"/>
          <w:color w:val="000000" w:themeColor="text1"/>
          <w:kern w:val="0"/>
          <w:sz w:val="20"/>
          <w:szCs w:val="20"/>
          <w14:ligatures w14:val="none"/>
        </w:rPr>
        <w:t xml:space="preserve">, ; </w:t>
      </w:r>
      <w:proofErr w:type="spellStart"/>
      <w:r w:rsidR="00EF66B9" w:rsidRPr="009173B0">
        <w:rPr>
          <w:rFonts w:ascii="Georgia" w:hAnsi="Georgia" w:cs="Times New Roman"/>
          <w:color w:val="000000" w:themeColor="text1"/>
          <w:sz w:val="20"/>
          <w:szCs w:val="20"/>
          <w:shd w:val="clear" w:color="auto" w:fill="FFFFFF"/>
        </w:rPr>
        <w:t>Fitri</w:t>
      </w:r>
      <w:proofErr w:type="spellEnd"/>
      <w:r w:rsidR="00EF66B9" w:rsidRPr="009173B0">
        <w:rPr>
          <w:rFonts w:ascii="Georgia" w:hAnsi="Georgia" w:cs="Times New Roman"/>
          <w:color w:val="000000" w:themeColor="text1"/>
          <w:sz w:val="20"/>
          <w:szCs w:val="20"/>
          <w:shd w:val="clear" w:color="auto" w:fill="FFFFFF"/>
        </w:rPr>
        <w:t xml:space="preserve"> &amp; </w:t>
      </w:r>
      <w:proofErr w:type="spellStart"/>
      <w:r w:rsidR="00EF66B9" w:rsidRPr="009173B0">
        <w:rPr>
          <w:rFonts w:ascii="Georgia" w:hAnsi="Georgia" w:cs="Times New Roman"/>
          <w:color w:val="000000" w:themeColor="text1"/>
          <w:sz w:val="20"/>
          <w:szCs w:val="20"/>
          <w:shd w:val="clear" w:color="auto" w:fill="FFFFFF"/>
        </w:rPr>
        <w:t>Falikhatun</w:t>
      </w:r>
      <w:proofErr w:type="spellEnd"/>
      <w:r w:rsidR="00EF66B9" w:rsidRPr="009173B0">
        <w:rPr>
          <w:rFonts w:ascii="Georgia" w:hAnsi="Georgia" w:cs="Times New Roman"/>
          <w:color w:val="000000" w:themeColor="text1"/>
          <w:sz w:val="20"/>
          <w:szCs w:val="20"/>
          <w:shd w:val="clear" w:color="auto" w:fill="FFFFFF"/>
        </w:rPr>
        <w:t xml:space="preserve">, </w:t>
      </w:r>
      <w:r w:rsidRPr="009173B0">
        <w:rPr>
          <w:rFonts w:ascii="Georgia" w:eastAsia="Times New Roman" w:hAnsi="Georgia" w:cs="Times New Roman"/>
          <w:color w:val="000000" w:themeColor="text1"/>
          <w:kern w:val="0"/>
          <w:sz w:val="20"/>
          <w:szCs w:val="20"/>
          <w14:ligatures w14:val="none"/>
        </w:rPr>
        <w:t xml:space="preserve">2020), donors' opinions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institutions were positively impacted by digital financial reporting that was clear, easily available, and understandable.</w:t>
      </w:r>
    </w:p>
    <w:p w14:paraId="3158DF8D" w14:textId="04862003"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More empirical research is required to assess the long-term effects and practical use of cost pocket digitalization and expense tracking systems inside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institutions, even if the literature currently in publication emphasises their potential advantages. Investigating how to use cutting-edge technology like blockchain and artificial intelligence into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administration procedures may yield insightful results. </w:t>
      </w:r>
    </w:p>
    <w:p w14:paraId="573CE62C"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To get past these obstacles, the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realised that implementing contemporary digital solutions was necessary. The organisation hopes to improve fund utilisation, reduce leakage, and increase stakeholder trust by moving to a cost-pocket expense digitalization platform. </w:t>
      </w:r>
    </w:p>
    <w:p w14:paraId="2715F3CC" w14:textId="77777777" w:rsidR="009173B0" w:rsidRDefault="00C63BB6" w:rsidP="009173B0">
      <w:pPr>
        <w:ind w:right="33"/>
        <w:jc w:val="center"/>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r>
      <w:r w:rsidRPr="009173B0">
        <w:rPr>
          <w:rFonts w:ascii="Georgia" w:eastAsia="Times New Roman" w:hAnsi="Georgia" w:cs="Times New Roman"/>
          <w:b/>
          <w:bCs/>
          <w:color w:val="2C336A"/>
          <w:kern w:val="0"/>
          <w:sz w:val="20"/>
          <w:szCs w:val="20"/>
          <w14:ligatures w14:val="none"/>
        </w:rPr>
        <w:t>Method</w:t>
      </w:r>
      <w:r w:rsidRPr="009173B0">
        <w:rPr>
          <w:rFonts w:ascii="Georgia" w:eastAsia="Times New Roman" w:hAnsi="Georgia" w:cs="Times New Roman"/>
          <w:b/>
          <w:bCs/>
          <w:color w:val="2C336A"/>
          <w:kern w:val="0"/>
          <w:sz w:val="20"/>
          <w:szCs w:val="20"/>
          <w14:ligatures w14:val="none"/>
        </w:rPr>
        <w:br/>
      </w:r>
    </w:p>
    <w:p w14:paraId="1CB86EBF"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To assess the efficacy of the staff training programme and cost-pocket digitization system put in place by the </w:t>
      </w:r>
      <w:proofErr w:type="spellStart"/>
      <w:r w:rsidR="00891EF3" w:rsidRPr="009173B0">
        <w:rPr>
          <w:rFonts w:ascii="Georgia" w:eastAsia="Times New Roman" w:hAnsi="Georgia" w:cs="Times New Roman"/>
          <w:color w:val="000000" w:themeColor="text1"/>
          <w:kern w:val="0"/>
          <w:sz w:val="20"/>
          <w:szCs w:val="20"/>
          <w14:ligatures w14:val="none"/>
        </w:rPr>
        <w:t>Sangkhom</w:t>
      </w:r>
      <w:proofErr w:type="spellEnd"/>
      <w:r w:rsidR="00891EF3" w:rsidRPr="009173B0">
        <w:rPr>
          <w:rFonts w:ascii="Georgia" w:eastAsia="Times New Roman" w:hAnsi="Georgia" w:cs="Times New Roman"/>
          <w:color w:val="000000" w:themeColor="text1"/>
          <w:kern w:val="0"/>
          <w:sz w:val="20"/>
          <w:szCs w:val="20"/>
          <w14:ligatures w14:val="none"/>
        </w:rPr>
        <w:t xml:space="preserve"> Islam </w:t>
      </w:r>
      <w:proofErr w:type="spellStart"/>
      <w:r w:rsidR="00891EF3" w:rsidRPr="009173B0">
        <w:rPr>
          <w:rFonts w:ascii="Georgia" w:eastAsia="Times New Roman" w:hAnsi="Georgia" w:cs="Times New Roman"/>
          <w:color w:val="000000" w:themeColor="text1"/>
          <w:kern w:val="0"/>
          <w:sz w:val="20"/>
          <w:szCs w:val="20"/>
          <w14:ligatures w14:val="none"/>
        </w:rPr>
        <w:t>Witaya</w:t>
      </w:r>
      <w:proofErr w:type="spellEnd"/>
      <w:r w:rsidR="00891EF3" w:rsidRPr="009173B0">
        <w:rPr>
          <w:rFonts w:ascii="Georgia" w:eastAsia="Times New Roman" w:hAnsi="Georgia" w:cs="Times New Roman"/>
          <w:color w:val="000000" w:themeColor="text1"/>
          <w:kern w:val="0"/>
          <w:sz w:val="20"/>
          <w:szCs w:val="20"/>
          <w14:ligatures w14:val="none"/>
        </w:rPr>
        <w:t xml:space="preserve"> </w:t>
      </w:r>
      <w:proofErr w:type="spellStart"/>
      <w:r w:rsidR="00891EF3" w:rsidRPr="009173B0">
        <w:rPr>
          <w:rFonts w:ascii="Georgia" w:eastAsia="Times New Roman" w:hAnsi="Georgia" w:cs="Times New Roman"/>
          <w:color w:val="000000" w:themeColor="text1"/>
          <w:kern w:val="0"/>
          <w:sz w:val="20"/>
          <w:szCs w:val="20"/>
          <w14:ligatures w14:val="none"/>
        </w:rPr>
        <w:t>School</w:t>
      </w:r>
      <w:r w:rsidRPr="009173B0">
        <w:rPr>
          <w:rFonts w:ascii="Georgia" w:eastAsia="Times New Roman" w:hAnsi="Georgia" w:cs="Times New Roman"/>
          <w:color w:val="000000" w:themeColor="text1"/>
          <w:kern w:val="0"/>
          <w:sz w:val="20"/>
          <w:szCs w:val="20"/>
          <w14:ligatures w14:val="none"/>
        </w:rPr>
        <w:t>in</w:t>
      </w:r>
      <w:proofErr w:type="spellEnd"/>
      <w:r w:rsidRPr="009173B0">
        <w:rPr>
          <w:rFonts w:ascii="Georgia" w:eastAsia="Times New Roman" w:hAnsi="Georgia" w:cs="Times New Roman"/>
          <w:color w:val="000000" w:themeColor="text1"/>
          <w:kern w:val="0"/>
          <w:sz w:val="20"/>
          <w:szCs w:val="20"/>
          <w14:ligatures w14:val="none"/>
        </w:rPr>
        <w:t xml:space="preserve"> Thailand, this study used a mixed-methods approach, combining quantitative and qualitative data collection techniques (Creswell &amp; Creswell, 2018).  Participating in the thorough training programme on professional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methodology and the usage of the digital expense tracking platform were 75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staff members from various departments and administrative levels (Aziz et al., 2020).</w:t>
      </w:r>
    </w:p>
    <w:p w14:paraId="3984F48C" w14:textId="6510448E" w:rsidR="00C63BB6" w:rsidRPr="009173B0" w:rsidRDefault="00C63BB6" w:rsidP="009173B0">
      <w:pPr>
        <w:ind w:right="33"/>
        <w:jc w:val="both"/>
        <w:rPr>
          <w:rFonts w:ascii="Georgia" w:eastAsia="Times New Roman" w:hAnsi="Georgia" w:cs="Times New Roman"/>
          <w:b/>
          <w:bCs/>
          <w:color w:val="2C336A"/>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r>
      <w:r w:rsidRPr="009173B0">
        <w:rPr>
          <w:rFonts w:ascii="Georgia" w:eastAsia="Times New Roman" w:hAnsi="Georgia" w:cs="Times New Roman"/>
          <w:b/>
          <w:bCs/>
          <w:color w:val="2C336A"/>
          <w:kern w:val="0"/>
          <w:sz w:val="20"/>
          <w:szCs w:val="20"/>
          <w14:ligatures w14:val="none"/>
        </w:rPr>
        <w:t>Gathering of Data: </w:t>
      </w:r>
    </w:p>
    <w:p w14:paraId="3CA66DE9" w14:textId="77777777" w:rsidR="00C63BB6" w:rsidRPr="009173B0" w:rsidRDefault="00C63BB6" w:rsidP="009173B0">
      <w:pPr>
        <w:pStyle w:val="ListParagraph"/>
        <w:numPr>
          <w:ilvl w:val="0"/>
          <w:numId w:val="18"/>
        </w:numPr>
        <w:ind w:left="284" w:right="33" w:hanging="284"/>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Quantitative Information</w:t>
      </w:r>
    </w:p>
    <w:p w14:paraId="57D34F52" w14:textId="77777777" w:rsidR="00C63BB6" w:rsidRPr="009173B0" w:rsidRDefault="00C63BB6" w:rsidP="009173B0">
      <w:pPr>
        <w:pStyle w:val="ListParagraph"/>
        <w:ind w:left="0"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To gauge changes in participants' understanding of the fundamentals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and financial reporting, pre- and post-training evaluations were carried out (Hussain &amp; Malik, 2020).  Before and after the cost pocket digitization system was put into place, operational data was gathered, such as financial reporting metrics,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accuracy, and expense tracking (Sarea, 2021). </w:t>
      </w:r>
    </w:p>
    <w:p w14:paraId="6096E829" w14:textId="77777777" w:rsidR="00C63BB6" w:rsidRPr="009173B0" w:rsidRDefault="00C63BB6" w:rsidP="009173B0">
      <w:pPr>
        <w:pStyle w:val="ListParagraph"/>
        <w:numPr>
          <w:ilvl w:val="0"/>
          <w:numId w:val="18"/>
        </w:numPr>
        <w:ind w:left="284" w:right="33" w:hanging="284"/>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Qualitative Information </w:t>
      </w:r>
    </w:p>
    <w:p w14:paraId="768D4510"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To obtain comprehensive insights into the experiences of a representative sample of twenty participants with the training programme and the digital spending monitoring platform, semi-structured interviews were carried out (Ahmad &amp; Ahmad, 2020). </w:t>
      </w:r>
    </w:p>
    <w:p w14:paraId="38A1D6F4" w14:textId="249F7F42"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To find out how donors and recipients felt about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's openness and fund utilisation policies, focus groups with important stakeholders were conducted (</w:t>
      </w:r>
      <w:proofErr w:type="spellStart"/>
      <w:r w:rsidRPr="009173B0">
        <w:rPr>
          <w:rFonts w:ascii="Georgia" w:eastAsia="Times New Roman" w:hAnsi="Georgia" w:cs="Times New Roman"/>
          <w:color w:val="000000" w:themeColor="text1"/>
          <w:kern w:val="0"/>
          <w:sz w:val="20"/>
          <w:szCs w:val="20"/>
          <w14:ligatures w14:val="none"/>
        </w:rPr>
        <w:t>Nurbaiti</w:t>
      </w:r>
      <w:proofErr w:type="spellEnd"/>
      <w:r w:rsidRPr="009173B0">
        <w:rPr>
          <w:rFonts w:ascii="Georgia" w:eastAsia="Times New Roman" w:hAnsi="Georgia" w:cs="Times New Roman"/>
          <w:color w:val="000000" w:themeColor="text1"/>
          <w:kern w:val="0"/>
          <w:sz w:val="20"/>
          <w:szCs w:val="20"/>
          <w14:ligatures w14:val="none"/>
        </w:rPr>
        <w:t xml:space="preserve"> et al., 2021). </w:t>
      </w:r>
    </w:p>
    <w:p w14:paraId="185551E7" w14:textId="33C01D17" w:rsidR="00C63BB6" w:rsidRPr="009173B0" w:rsidRDefault="00C63BB6" w:rsidP="009173B0">
      <w:pPr>
        <w:ind w:right="33"/>
        <w:jc w:val="both"/>
        <w:rPr>
          <w:rFonts w:ascii="Georgia" w:eastAsia="Times New Roman" w:hAnsi="Georgia" w:cs="Times New Roman"/>
          <w:color w:val="000000" w:themeColor="text1"/>
          <w:kern w:val="0"/>
          <w:sz w:val="20"/>
          <w:szCs w:val="20"/>
          <w14:ligatures w14:val="none"/>
        </w:rPr>
      </w:pPr>
    </w:p>
    <w:p w14:paraId="1C33B8B4" w14:textId="15E1D7FA" w:rsidR="00121245"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Analysing quantitative data</w:t>
      </w:r>
      <w:r w:rsidR="00121245" w:rsidRPr="009173B0">
        <w:rPr>
          <w:rFonts w:ascii="Georgia" w:eastAsia="Times New Roman" w:hAnsi="Georgia" w:cs="Times New Roman"/>
          <w:color w:val="000000" w:themeColor="text1"/>
          <w:kern w:val="0"/>
          <w:sz w:val="20"/>
          <w:szCs w:val="20"/>
          <w14:ligatures w14:val="none"/>
        </w:rPr>
        <w:t xml:space="preserve">; </w:t>
      </w:r>
      <w:r w:rsidRPr="009173B0">
        <w:rPr>
          <w:rFonts w:ascii="Georgia" w:eastAsia="Times New Roman" w:hAnsi="Georgia" w:cs="Times New Roman"/>
          <w:color w:val="000000" w:themeColor="text1"/>
          <w:kern w:val="0"/>
          <w:sz w:val="20"/>
          <w:szCs w:val="20"/>
          <w14:ligatures w14:val="none"/>
        </w:rPr>
        <w:t>Changes in participants' knowledge and skills were shown by using descriptive statistics to analyse the pre- and post-training evaluation scores (Wahab &amp; Rahman, 2011). </w:t>
      </w:r>
      <w:r w:rsidR="00121245" w:rsidRPr="009173B0">
        <w:rPr>
          <w:rFonts w:ascii="Georgia" w:eastAsia="Times New Roman" w:hAnsi="Georgia" w:cs="Times New Roman"/>
          <w:color w:val="000000" w:themeColor="text1"/>
          <w:kern w:val="0"/>
          <w:sz w:val="20"/>
          <w:szCs w:val="20"/>
          <w14:ligatures w14:val="none"/>
        </w:rPr>
        <w:t xml:space="preserve"> </w:t>
      </w:r>
      <w:r w:rsidRPr="009173B0">
        <w:rPr>
          <w:rFonts w:ascii="Georgia" w:eastAsia="Times New Roman" w:hAnsi="Georgia" w:cs="Times New Roman"/>
          <w:color w:val="000000" w:themeColor="text1"/>
          <w:kern w:val="0"/>
          <w:sz w:val="20"/>
          <w:szCs w:val="20"/>
          <w14:ligatures w14:val="none"/>
        </w:rPr>
        <w:t xml:space="preserve">The effect of the cost pocket digitization system on accuracy, efficiency, and reporting quality was assessed through the statistical analysis of operational data using t-tests and ANOVA (Rahman &amp; Al-Smadi, 2018). To find recurrent themes and patterns about participants' experiences, difficulties they experienced, and perceptions of the initiative's benefits, interview and focus group data were transcribed and subjected to thematic analysis approaches (Ahmad &amp; Ahmad, 2020; </w:t>
      </w:r>
      <w:proofErr w:type="spellStart"/>
      <w:r w:rsidRPr="009173B0">
        <w:rPr>
          <w:rFonts w:ascii="Georgia" w:eastAsia="Times New Roman" w:hAnsi="Georgia" w:cs="Times New Roman"/>
          <w:color w:val="000000" w:themeColor="text1"/>
          <w:kern w:val="0"/>
          <w:sz w:val="20"/>
          <w:szCs w:val="20"/>
          <w14:ligatures w14:val="none"/>
        </w:rPr>
        <w:t>Nurbaiti</w:t>
      </w:r>
      <w:proofErr w:type="spellEnd"/>
      <w:r w:rsidRPr="009173B0">
        <w:rPr>
          <w:rFonts w:ascii="Georgia" w:eastAsia="Times New Roman" w:hAnsi="Georgia" w:cs="Times New Roman"/>
          <w:color w:val="000000" w:themeColor="text1"/>
          <w:kern w:val="0"/>
          <w:sz w:val="20"/>
          <w:szCs w:val="20"/>
          <w14:ligatures w14:val="none"/>
        </w:rPr>
        <w:t xml:space="preserve"> et al., 2021). </w:t>
      </w:r>
    </w:p>
    <w:p w14:paraId="07418432" w14:textId="77777777" w:rsidR="00121245"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The study complied with ethical research guidelines, guaranteeing participant confidentiality, informed permission, and voluntary participation (Creswell &amp; Creswell, 2018). Potential drawbacks were participant self-selection bias, the brevity of the data collection period, and the potential for response biases in the collection of qualitative data (Hussain &amp; Malik, 2020; Rahman &amp; Al-Smadi, 2018). </w:t>
      </w:r>
    </w:p>
    <w:p w14:paraId="43A28EE0"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The two main areas of emphasis for the extensive training programme were: </w:t>
      </w:r>
      <w:r w:rsidRPr="009173B0">
        <w:rPr>
          <w:rFonts w:ascii="Georgia" w:eastAsia="Times New Roman" w:hAnsi="Georgia" w:cs="Times New Roman"/>
          <w:color w:val="000000" w:themeColor="text1"/>
          <w:kern w:val="0"/>
          <w:sz w:val="20"/>
          <w:szCs w:val="20"/>
          <w14:ligatures w14:val="none"/>
        </w:rPr>
        <w:br/>
        <w:t xml:space="preserve">1) Expert </w:t>
      </w:r>
      <w:r w:rsidR="00891EF3" w:rsidRPr="009173B0">
        <w:rPr>
          <w:rFonts w:ascii="Georgia" w:eastAsia="Times New Roman" w:hAnsi="Georgia" w:cs="Times New Roman"/>
          <w:color w:val="000000" w:themeColor="text1"/>
          <w:kern w:val="0"/>
          <w:sz w:val="20"/>
          <w:szCs w:val="20"/>
          <w14:ligatures w14:val="none"/>
        </w:rPr>
        <w:t>Zakah</w:t>
      </w:r>
      <w:r w:rsidRPr="009173B0">
        <w:rPr>
          <w:rFonts w:ascii="Georgia" w:eastAsia="Times New Roman" w:hAnsi="Georgia" w:cs="Times New Roman"/>
          <w:color w:val="000000" w:themeColor="text1"/>
          <w:kern w:val="0"/>
          <w:sz w:val="20"/>
          <w:szCs w:val="20"/>
          <w14:ligatures w14:val="none"/>
        </w:rPr>
        <w:t xml:space="preserve"> Calculation: Participants were provided with comprehensive guidance regarding the complex procedures that must be followed in order to precisely calculate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liabilities in accordance with Islamic </w:t>
      </w:r>
      <w:r w:rsidRPr="009173B0">
        <w:rPr>
          <w:rFonts w:ascii="Georgia" w:eastAsia="Times New Roman" w:hAnsi="Georgia" w:cs="Times New Roman"/>
          <w:color w:val="000000" w:themeColor="text1"/>
          <w:kern w:val="0"/>
          <w:sz w:val="20"/>
          <w:szCs w:val="20"/>
          <w14:ligatures w14:val="none"/>
        </w:rPr>
        <w:lastRenderedPageBreak/>
        <w:t xml:space="preserve">principles. Training on asset appraisal, setting </w:t>
      </w:r>
      <w:proofErr w:type="spellStart"/>
      <w:r w:rsidRPr="009173B0">
        <w:rPr>
          <w:rFonts w:ascii="Georgia" w:eastAsia="Times New Roman" w:hAnsi="Georgia" w:cs="Times New Roman"/>
          <w:color w:val="000000" w:themeColor="text1"/>
          <w:kern w:val="0"/>
          <w:sz w:val="20"/>
          <w:szCs w:val="20"/>
          <w14:ligatures w14:val="none"/>
        </w:rPr>
        <w:t>nisab</w:t>
      </w:r>
      <w:proofErr w:type="spellEnd"/>
      <w:r w:rsidRPr="009173B0">
        <w:rPr>
          <w:rFonts w:ascii="Georgia" w:eastAsia="Times New Roman" w:hAnsi="Georgia" w:cs="Times New Roman"/>
          <w:color w:val="000000" w:themeColor="text1"/>
          <w:kern w:val="0"/>
          <w:sz w:val="20"/>
          <w:szCs w:val="20"/>
          <w14:ligatures w14:val="none"/>
        </w:rPr>
        <w:t xml:space="preserve"> thresholds, and applying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rates to different asset types were all included in this. </w:t>
      </w:r>
    </w:p>
    <w:p w14:paraId="77792B7B" w14:textId="4E4FEFC1" w:rsidR="00121245"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2) Cost-pocket digitization-based financial reporting: The training focused on best practices for keeping digital expense data using a cost-pocket system. By teaching participants how to accurately record, organise, and disclose expenses, they made donor accountability and thorough auditing possible. </w:t>
      </w:r>
    </w:p>
    <w:p w14:paraId="7E860C29" w14:textId="77777777" w:rsidR="00121245"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The programme used a blended learning approach that combined instruction in theory with real-world application. Interactive sessions addressing financial reporting standards and the intricacies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were led by subject matter experts from reputable Islamic financial organisations. </w:t>
      </w:r>
      <w:r w:rsidRPr="009173B0">
        <w:rPr>
          <w:rFonts w:ascii="Georgia" w:eastAsia="Times New Roman" w:hAnsi="Georgia" w:cs="Times New Roman"/>
          <w:color w:val="000000" w:themeColor="text1"/>
          <w:kern w:val="0"/>
          <w:sz w:val="20"/>
          <w:szCs w:val="20"/>
          <w14:ligatures w14:val="none"/>
        </w:rPr>
        <w:br/>
      </w:r>
      <w:r w:rsidRPr="009173B0">
        <w:rPr>
          <w:rFonts w:ascii="Georgia" w:eastAsia="Times New Roman" w:hAnsi="Georgia" w:cs="Times New Roman"/>
          <w:color w:val="000000" w:themeColor="text1"/>
          <w:kern w:val="0"/>
          <w:sz w:val="20"/>
          <w:szCs w:val="20"/>
          <w14:ligatures w14:val="none"/>
        </w:rPr>
        <w:br/>
        <w:t xml:space="preserve">Simultaneously, the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released an easy-to-use cost pocket software designed to meet the operational requirements of the company. Employees had in-depth training on the app's functions, which include the ability to generate reports, classify expenses, approve workflows, and upload digital receipts. </w:t>
      </w:r>
    </w:p>
    <w:p w14:paraId="778D721C" w14:textId="77777777" w:rsidR="00096482" w:rsidRPr="009173B0" w:rsidRDefault="00096482" w:rsidP="009173B0">
      <w:pPr>
        <w:ind w:right="33"/>
        <w:jc w:val="both"/>
        <w:rPr>
          <w:rFonts w:ascii="Georgia" w:eastAsia="Times New Roman" w:hAnsi="Georgia" w:cs="Times New Roman"/>
          <w:color w:val="000000" w:themeColor="text1"/>
          <w:kern w:val="0"/>
          <w:sz w:val="20"/>
          <w:szCs w:val="20"/>
          <w14:ligatures w14:val="none"/>
        </w:rPr>
      </w:pPr>
    </w:p>
    <w:p w14:paraId="007DBB8A"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The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hopes that the cost pocket digitising system will be implemented successfully and that staff will be trained in professional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calculating techniques. </w:t>
      </w:r>
    </w:p>
    <w:p w14:paraId="03A09F44"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Enhanced Accuracy: By utilising digital expense tracking, human error will be reduced and accurate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calculations based on validated financial facts will be guaranteed. </w:t>
      </w:r>
    </w:p>
    <w:p w14:paraId="13DC0859"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2) Enhanced Efficiency: Automated reporting and logging of expenses will simplify procedures, lowering administrative costs and facilitating faster money distribution. </w:t>
      </w:r>
    </w:p>
    <w:p w14:paraId="085F87B3" w14:textId="7B390895"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3) Enhanced Transparency: Detailed digital financial records would make thorough auditing easier and allow the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to give contributors up-to-date, transparent information about how their funds are being used. </w:t>
      </w:r>
    </w:p>
    <w:p w14:paraId="660D1601" w14:textId="1F1223D2" w:rsidR="009173B0" w:rsidRPr="009173B0" w:rsidRDefault="00C63BB6" w:rsidP="009173B0">
      <w:pPr>
        <w:ind w:right="33"/>
        <w:jc w:val="center"/>
        <w:rPr>
          <w:rFonts w:ascii="Georgia" w:eastAsia="Times New Roman" w:hAnsi="Georgia" w:cs="Times New Roman"/>
          <w:b/>
          <w:bCs/>
          <w:color w:val="2C336A"/>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Enhanced Stakeholder Trust: The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seeks to build stronger trust between donors, recipients, and the Muslim community at large by promoting greater transparency and effective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management. </w:t>
      </w:r>
      <w:r w:rsidRPr="009173B0">
        <w:rPr>
          <w:rFonts w:ascii="Georgia" w:eastAsia="Times New Roman" w:hAnsi="Georgia" w:cs="Times New Roman"/>
          <w:color w:val="000000" w:themeColor="text1"/>
          <w:kern w:val="0"/>
          <w:sz w:val="20"/>
          <w:szCs w:val="20"/>
          <w14:ligatures w14:val="none"/>
        </w:rPr>
        <w:br/>
      </w:r>
      <w:r w:rsidRPr="009173B0">
        <w:rPr>
          <w:rFonts w:ascii="Georgia" w:eastAsia="Times New Roman" w:hAnsi="Georgia" w:cs="Times New Roman"/>
          <w:color w:val="000000" w:themeColor="text1"/>
          <w:kern w:val="0"/>
          <w:sz w:val="20"/>
          <w:szCs w:val="20"/>
          <w14:ligatures w14:val="none"/>
        </w:rPr>
        <w:br/>
      </w:r>
      <w:r w:rsidR="00096482" w:rsidRPr="009173B0">
        <w:rPr>
          <w:rFonts w:ascii="Georgia" w:eastAsia="Times New Roman" w:hAnsi="Georgia" w:cs="Times New Roman"/>
          <w:b/>
          <w:bCs/>
          <w:color w:val="2C336A"/>
          <w:kern w:val="0"/>
          <w:sz w:val="20"/>
          <w:szCs w:val="20"/>
          <w14:ligatures w14:val="none"/>
        </w:rPr>
        <w:t>Result</w:t>
      </w:r>
    </w:p>
    <w:p w14:paraId="2711EA4C" w14:textId="2FF85CCE"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At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the cost pocket digitising system and staff training programme were implemented. These initiatives addressed the organization's main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 management difficulties and improved transparency. The results have been encouraging. The results of the pre- and post-training evaluations showed that participants' comprehension of the fundamentals of Islamic jurisprudence-based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had significantly improved. There was a 20% gain in knowledge and comprehension as evidenced by the mean score of 82% on the post-training assessment compared to 62% on the pre-training evaluation (t = 5.27, p &lt; 0.001). </w:t>
      </w:r>
    </w:p>
    <w:p w14:paraId="75563B66" w14:textId="77777777"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Moreover, the examination of operational data revealed increased precision in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computations subsequent to the implementation of the cost pocket digitising system. Following the intervention, the error rate in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computations dropped from 7.8% to 2.1% (F = 12.64, p &lt; 0.01). This increase can be ascribed to the system's capacity to gather and validate financial data, reducing human error and guaranteeing that computations are founded on reliable data. </w:t>
      </w:r>
    </w:p>
    <w:p w14:paraId="0831B770" w14:textId="77777777"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Significant gains in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's operational efficiency were made possible by the implementation of the digital expense tracking technology. The mean duration needed for recording and submitting expenses dropped by 48%, from 3.2 hours to 1.7 hours per week (t = 6.14, p &lt; 0.001). The considerable reduction in time was facilitated by automated procedures and the availability of real-time data. </w:t>
      </w:r>
    </w:p>
    <w:p w14:paraId="7656EF11" w14:textId="77777777"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Furthermore, there was a 62% reduction in the average time required to create comprehensive financial reports, which included details on the utilisation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funds, from 16 hours to 6 hours (t = 7.83, p &lt; 0.001). The cost pocket digitization system's smooth integration of reporting features and expense data is responsible for this efficiency benefit. </w:t>
      </w:r>
    </w:p>
    <w:p w14:paraId="6E812CD0"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Following the adoption of the digital system, stakeholders, including funders and beneficiaries, felt that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's financial openness had significantly improved, according to qualitative data analysis from focus groups and interviews. Participants said they were more confident in the organization's capacity to offer precise and timely information on the use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funds. </w:t>
      </w:r>
    </w:p>
    <w:p w14:paraId="001E65E7" w14:textId="6CA11867"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Moreover, the cost pocket system's full digital records made it possible for thorough auditing procedures, which improved accountability and fostered stakeholder trust. According to a donor, "With the digital system in place, I can clearly see how my contributions are being utilised, and that gives me peace of mind." </w:t>
      </w:r>
    </w:p>
    <w:p w14:paraId="2937F2CF" w14:textId="77777777"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The focus group talks also revealed a favourable effect on the degrees of trust and satisfaction among stakeholders. Recipients conveyed gratitude over the expedited procedures and prompt distribution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monies, attributing this enhancement to the improved operational efficiency enabled by the digital system. </w:t>
      </w:r>
    </w:p>
    <w:p w14:paraId="626AC943" w14:textId="2102B730"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lastRenderedPageBreak/>
        <w:t xml:space="preserve">Donors also praised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for its forward-thinking embrace of technology and commitment to openness. According to a contributor,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's commitment to leveraging digital solutions and ensuring clear financial reporting demonstrates their dedication to upholding Islamic principles and serving the community effectively." </w:t>
      </w:r>
    </w:p>
    <w:p w14:paraId="4B976DFF" w14:textId="77777777" w:rsid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t xml:space="preserve">Overall, the study's findings show that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's major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 management and transparency issues have been effectively resolved by the staff training programme and the installation of the cost pocket digitising system. As a result of the initiative's noticeable gains in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calculation accuracy, operational effectiveness, financial transparency, and stakeholder confidence,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is now recognised as a model for successful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administration that makes use of digital technology. </w:t>
      </w:r>
    </w:p>
    <w:p w14:paraId="35B8044E" w14:textId="0B639C97" w:rsidR="00096482" w:rsidRPr="009173B0" w:rsidRDefault="00C63BB6" w:rsidP="009173B0">
      <w:pPr>
        <w:ind w:right="33"/>
        <w:jc w:val="center"/>
        <w:rPr>
          <w:rFonts w:ascii="Georgia" w:eastAsia="Times New Roman" w:hAnsi="Georgia" w:cs="Times New Roman"/>
          <w:b/>
          <w:bCs/>
          <w:color w:val="2C336A"/>
          <w:kern w:val="0"/>
          <w:sz w:val="20"/>
          <w:szCs w:val="20"/>
          <w14:ligatures w14:val="none"/>
        </w:rPr>
      </w:pPr>
      <w:r w:rsidRPr="009173B0">
        <w:rPr>
          <w:rFonts w:ascii="Georgia" w:eastAsia="Times New Roman" w:hAnsi="Georgia" w:cs="Times New Roman"/>
          <w:color w:val="000000" w:themeColor="text1"/>
          <w:kern w:val="0"/>
          <w:sz w:val="20"/>
          <w:szCs w:val="20"/>
          <w14:ligatures w14:val="none"/>
        </w:rPr>
        <w:br/>
      </w:r>
      <w:r w:rsidR="00096482" w:rsidRPr="009173B0">
        <w:rPr>
          <w:rFonts w:ascii="Georgia" w:eastAsia="Times New Roman" w:hAnsi="Georgia" w:cs="Times New Roman"/>
          <w:b/>
          <w:bCs/>
          <w:color w:val="2C336A"/>
          <w:kern w:val="0"/>
          <w:sz w:val="20"/>
          <w:szCs w:val="20"/>
          <w14:ligatures w14:val="none"/>
        </w:rPr>
        <w:t>Conclusion</w:t>
      </w:r>
    </w:p>
    <w:p w14:paraId="17EA8A79" w14:textId="77777777" w:rsidR="009173B0" w:rsidRDefault="009173B0" w:rsidP="009173B0">
      <w:pPr>
        <w:ind w:right="33"/>
        <w:jc w:val="both"/>
        <w:rPr>
          <w:rFonts w:ascii="Georgia" w:eastAsia="Times New Roman" w:hAnsi="Georgia" w:cs="Times New Roman"/>
          <w:color w:val="000000" w:themeColor="text1"/>
          <w:kern w:val="0"/>
          <w:sz w:val="20"/>
          <w:szCs w:val="20"/>
          <w14:ligatures w14:val="none"/>
        </w:rPr>
      </w:pPr>
    </w:p>
    <w:p w14:paraId="6F89EC90" w14:textId="077B153D" w:rsidR="00096482" w:rsidRPr="009173B0" w:rsidRDefault="00C63BB6" w:rsidP="009173B0">
      <w:pPr>
        <w:ind w:right="33"/>
        <w:jc w:val="both"/>
        <w:rPr>
          <w:rFonts w:ascii="Georgia" w:eastAsia="Times New Roman" w:hAnsi="Georgia" w:cs="Times New Roman"/>
          <w:color w:val="000000" w:themeColor="text1"/>
          <w:kern w:val="0"/>
          <w:sz w:val="20"/>
          <w:szCs w:val="20"/>
          <w14:ligatures w14:val="none"/>
        </w:rPr>
      </w:pPr>
      <w:r w:rsidRPr="009173B0">
        <w:rPr>
          <w:rFonts w:ascii="Georgia" w:eastAsia="Times New Roman" w:hAnsi="Georgia" w:cs="Times New Roman"/>
          <w:color w:val="000000" w:themeColor="text1"/>
          <w:kern w:val="0"/>
          <w:sz w:val="20"/>
          <w:szCs w:val="20"/>
          <w14:ligatures w14:val="none"/>
        </w:rPr>
        <w:t xml:space="preserve">At the </w:t>
      </w:r>
      <w:proofErr w:type="spellStart"/>
      <w:r w:rsidR="00891EF3" w:rsidRPr="009173B0">
        <w:rPr>
          <w:rFonts w:ascii="Georgia" w:eastAsia="Times New Roman" w:hAnsi="Georgia" w:cs="Times New Roman"/>
          <w:color w:val="000000" w:themeColor="text1"/>
          <w:kern w:val="0"/>
          <w:sz w:val="20"/>
          <w:szCs w:val="20"/>
          <w14:ligatures w14:val="none"/>
        </w:rPr>
        <w:t>Sangkhom</w:t>
      </w:r>
      <w:proofErr w:type="spellEnd"/>
      <w:r w:rsidR="00891EF3" w:rsidRPr="009173B0">
        <w:rPr>
          <w:rFonts w:ascii="Georgia" w:eastAsia="Times New Roman" w:hAnsi="Georgia" w:cs="Times New Roman"/>
          <w:color w:val="000000" w:themeColor="text1"/>
          <w:kern w:val="0"/>
          <w:sz w:val="20"/>
          <w:szCs w:val="20"/>
          <w14:ligatures w14:val="none"/>
        </w:rPr>
        <w:t xml:space="preserve"> Islam </w:t>
      </w:r>
      <w:proofErr w:type="spellStart"/>
      <w:r w:rsidR="00891EF3" w:rsidRPr="009173B0">
        <w:rPr>
          <w:rFonts w:ascii="Georgia" w:eastAsia="Times New Roman" w:hAnsi="Georgia" w:cs="Times New Roman"/>
          <w:color w:val="000000" w:themeColor="text1"/>
          <w:kern w:val="0"/>
          <w:sz w:val="20"/>
          <w:szCs w:val="20"/>
          <w14:ligatures w14:val="none"/>
        </w:rPr>
        <w:t>Witaya</w:t>
      </w:r>
      <w:proofErr w:type="spellEnd"/>
      <w:r w:rsidR="00891EF3" w:rsidRPr="009173B0">
        <w:rPr>
          <w:rFonts w:ascii="Georgia" w:eastAsia="Times New Roman" w:hAnsi="Georgia" w:cs="Times New Roman"/>
          <w:color w:val="000000" w:themeColor="text1"/>
          <w:kern w:val="0"/>
          <w:sz w:val="20"/>
          <w:szCs w:val="20"/>
          <w14:ligatures w14:val="none"/>
        </w:rPr>
        <w:t xml:space="preserve"> </w:t>
      </w:r>
      <w:proofErr w:type="spellStart"/>
      <w:r w:rsidR="00891EF3" w:rsidRPr="009173B0">
        <w:rPr>
          <w:rFonts w:ascii="Georgia" w:eastAsia="Times New Roman" w:hAnsi="Georgia" w:cs="Times New Roman"/>
          <w:color w:val="000000" w:themeColor="text1"/>
          <w:kern w:val="0"/>
          <w:sz w:val="20"/>
          <w:szCs w:val="20"/>
          <w14:ligatures w14:val="none"/>
        </w:rPr>
        <w:t>School</w:t>
      </w:r>
      <w:r w:rsidRPr="009173B0">
        <w:rPr>
          <w:rFonts w:ascii="Georgia" w:eastAsia="Times New Roman" w:hAnsi="Georgia" w:cs="Times New Roman"/>
          <w:color w:val="000000" w:themeColor="text1"/>
          <w:kern w:val="0"/>
          <w:sz w:val="20"/>
          <w:szCs w:val="20"/>
          <w14:ligatures w14:val="none"/>
        </w:rPr>
        <w:t>in</w:t>
      </w:r>
      <w:proofErr w:type="spellEnd"/>
      <w:r w:rsidRPr="009173B0">
        <w:rPr>
          <w:rFonts w:ascii="Georgia" w:eastAsia="Times New Roman" w:hAnsi="Georgia" w:cs="Times New Roman"/>
          <w:color w:val="000000" w:themeColor="text1"/>
          <w:kern w:val="0"/>
          <w:sz w:val="20"/>
          <w:szCs w:val="20"/>
          <w14:ligatures w14:val="none"/>
        </w:rPr>
        <w:t xml:space="preserve"> Thailand, the cost pocket digitising system and extensive staff training programme have been implemented with great success. The study's conclusions show measurable gains in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 management and transparency in a number of areas, establishing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as a trailblazing example of successful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administration through digital transformation. </w:t>
      </w:r>
      <w:r w:rsidR="00E95FEC" w:rsidRPr="009173B0">
        <w:rPr>
          <w:rFonts w:ascii="Georgia" w:eastAsia="Times New Roman" w:hAnsi="Georgia" w:cs="Times New Roman"/>
          <w:color w:val="000000" w:themeColor="text1"/>
          <w:kern w:val="0"/>
          <w:sz w:val="20"/>
          <w:szCs w:val="20"/>
          <w14:ligatures w14:val="none"/>
        </w:rPr>
        <w:t xml:space="preserve"> </w:t>
      </w:r>
      <w:r w:rsidRPr="009173B0">
        <w:rPr>
          <w:rFonts w:ascii="Georgia" w:eastAsia="Times New Roman" w:hAnsi="Georgia" w:cs="Times New Roman"/>
          <w:color w:val="000000" w:themeColor="text1"/>
          <w:kern w:val="0"/>
          <w:sz w:val="20"/>
          <w:szCs w:val="20"/>
          <w14:ligatures w14:val="none"/>
        </w:rPr>
        <w:t xml:space="preserve">First, a considerable improvement in the precision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computations was found by the quantitative data analysis. The implementation of the digital system resulted in a notable decrease in error rates, which decreased from 7.8% to 2.1%. This can be attributed to its capacity to precisely capture and validate financial data. This increased accuracy not only guarantees adherence to Islamic law but also gives stakeholders peace of mind about the right allocation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proceeds. </w:t>
      </w:r>
      <w:r w:rsidR="00E95FEC" w:rsidRPr="009173B0">
        <w:rPr>
          <w:rFonts w:ascii="Georgia" w:eastAsia="Times New Roman" w:hAnsi="Georgia" w:cs="Times New Roman"/>
          <w:color w:val="000000" w:themeColor="text1"/>
          <w:kern w:val="0"/>
          <w:sz w:val="20"/>
          <w:szCs w:val="20"/>
          <w14:ligatures w14:val="none"/>
        </w:rPr>
        <w:t xml:space="preserve"> </w:t>
      </w:r>
      <w:r w:rsidRPr="009173B0">
        <w:rPr>
          <w:rFonts w:ascii="Georgia" w:eastAsia="Times New Roman" w:hAnsi="Georgia" w:cs="Times New Roman"/>
          <w:color w:val="000000" w:themeColor="text1"/>
          <w:kern w:val="0"/>
          <w:sz w:val="20"/>
          <w:szCs w:val="20"/>
          <w14:ligatures w14:val="none"/>
        </w:rPr>
        <w:t xml:space="preserve">Furthermore, implementing the digital expense monitoring technology resulted in notable improvements in operational effectiveness. While it took 62% less time to produce thorough financial reports, the average amount of time needed for spending tracking and reporting dropped by 48%. The cost pocket digitization system's smooth integration of automated procedures, real-time data accessibility, and simplified reporting features are responsible for these efficiency gains. As a result, </w:t>
      </w:r>
      <w:r w:rsidR="00891EF3" w:rsidRPr="009173B0">
        <w:rPr>
          <w:rFonts w:ascii="Georgia" w:eastAsia="Times New Roman" w:hAnsi="Georgia" w:cs="Times New Roman"/>
          <w:color w:val="000000" w:themeColor="text1"/>
          <w:kern w:val="0"/>
          <w:sz w:val="20"/>
          <w:szCs w:val="20"/>
          <w14:ligatures w14:val="none"/>
        </w:rPr>
        <w:t>SIWS</w:t>
      </w:r>
      <w:r w:rsidRPr="009173B0">
        <w:rPr>
          <w:rFonts w:ascii="Georgia" w:eastAsia="Times New Roman" w:hAnsi="Georgia" w:cs="Times New Roman"/>
          <w:color w:val="000000" w:themeColor="text1"/>
          <w:kern w:val="0"/>
          <w:sz w:val="20"/>
          <w:szCs w:val="20"/>
          <w14:ligatures w14:val="none"/>
        </w:rPr>
        <w:t xml:space="preserve"> may expedite the distribution of </w:t>
      </w:r>
      <w:proofErr w:type="spellStart"/>
      <w:r w:rsidR="00891EF3" w:rsidRPr="009173B0">
        <w:rPr>
          <w:rFonts w:ascii="Georgia" w:eastAsia="Times New Roman" w:hAnsi="Georgia" w:cs="Times New Roman"/>
          <w:color w:val="000000" w:themeColor="text1"/>
          <w:kern w:val="0"/>
          <w:sz w:val="20"/>
          <w:szCs w:val="20"/>
          <w14:ligatures w14:val="none"/>
        </w:rPr>
        <w:t>zakah</w:t>
      </w:r>
      <w:proofErr w:type="spellEnd"/>
      <w:r w:rsidRPr="009173B0">
        <w:rPr>
          <w:rFonts w:ascii="Georgia" w:eastAsia="Times New Roman" w:hAnsi="Georgia" w:cs="Times New Roman"/>
          <w:color w:val="000000" w:themeColor="text1"/>
          <w:kern w:val="0"/>
          <w:sz w:val="20"/>
          <w:szCs w:val="20"/>
          <w14:ligatures w14:val="none"/>
        </w:rPr>
        <w:t xml:space="preserve"> funds to those in need and maximise resource utilisation.</w:t>
      </w:r>
    </w:p>
    <w:p w14:paraId="13C422FA" w14:textId="003A8322" w:rsidR="00B573AE" w:rsidRPr="009173B0" w:rsidRDefault="00C63BB6" w:rsidP="009173B0">
      <w:pPr>
        <w:ind w:right="33"/>
        <w:jc w:val="both"/>
        <w:rPr>
          <w:rFonts w:ascii="Georgia" w:hAnsi="Georgia" w:cs="Times New Roman"/>
          <w:color w:val="000000" w:themeColor="text1"/>
          <w:sz w:val="20"/>
          <w:szCs w:val="20"/>
        </w:rPr>
      </w:pPr>
      <w:r w:rsidRPr="009173B0">
        <w:rPr>
          <w:rFonts w:ascii="Georgia" w:eastAsia="Times New Roman" w:hAnsi="Georgia" w:cs="Times New Roman"/>
          <w:color w:val="000000" w:themeColor="text1"/>
          <w:kern w:val="0"/>
          <w:sz w:val="20"/>
          <w:szCs w:val="20"/>
          <w14:ligatures w14:val="none"/>
        </w:rPr>
        <w:t> </w:t>
      </w:r>
    </w:p>
    <w:p w14:paraId="667E9AB3" w14:textId="77777777" w:rsidR="00E92D68" w:rsidRPr="009173B0" w:rsidRDefault="00E92D68" w:rsidP="009173B0">
      <w:pPr>
        <w:ind w:right="33"/>
        <w:jc w:val="center"/>
        <w:rPr>
          <w:rFonts w:ascii="Georgia" w:hAnsi="Georgia" w:cs="Times New Roman"/>
          <w:b/>
          <w:bCs/>
          <w:color w:val="2C336A"/>
          <w:sz w:val="20"/>
          <w:szCs w:val="20"/>
        </w:rPr>
      </w:pPr>
      <w:r w:rsidRPr="009173B0">
        <w:rPr>
          <w:rFonts w:ascii="Georgia" w:hAnsi="Georgia" w:cs="Times New Roman"/>
          <w:b/>
          <w:bCs/>
          <w:color w:val="2C336A"/>
          <w:sz w:val="20"/>
          <w:szCs w:val="20"/>
        </w:rPr>
        <w:t>References</w:t>
      </w:r>
    </w:p>
    <w:p w14:paraId="2201A29D" w14:textId="77777777" w:rsidR="00E95FEC" w:rsidRPr="009173B0" w:rsidRDefault="00E92D68" w:rsidP="009173B0">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Abdullah, M., </w:t>
      </w:r>
      <w:proofErr w:type="spellStart"/>
      <w:r w:rsidRPr="009173B0">
        <w:rPr>
          <w:rFonts w:ascii="Georgia" w:hAnsi="Georgia" w:cs="Times New Roman"/>
          <w:color w:val="000000" w:themeColor="text1"/>
          <w:sz w:val="20"/>
          <w:szCs w:val="20"/>
        </w:rPr>
        <w:t>Sapiei</w:t>
      </w:r>
      <w:proofErr w:type="spellEnd"/>
      <w:r w:rsidRPr="009173B0">
        <w:rPr>
          <w:rFonts w:ascii="Georgia" w:hAnsi="Georgia" w:cs="Times New Roman"/>
          <w:color w:val="000000" w:themeColor="text1"/>
          <w:sz w:val="20"/>
          <w:szCs w:val="20"/>
        </w:rPr>
        <w:t xml:space="preserve">, N. S., Ismail, A. G., &amp; Muhamad, R. (2018). The potential of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in eliminating </w:t>
      </w:r>
      <w:proofErr w:type="spellStart"/>
      <w:r w:rsidRPr="009173B0">
        <w:rPr>
          <w:rFonts w:ascii="Georgia" w:hAnsi="Georgia" w:cs="Times New Roman"/>
          <w:color w:val="000000" w:themeColor="text1"/>
          <w:sz w:val="20"/>
          <w:szCs w:val="20"/>
        </w:rPr>
        <w:t>riba</w:t>
      </w:r>
      <w:proofErr w:type="spellEnd"/>
      <w:r w:rsidRPr="009173B0">
        <w:rPr>
          <w:rFonts w:ascii="Georgia" w:hAnsi="Georgia" w:cs="Times New Roman"/>
          <w:color w:val="000000" w:themeColor="text1"/>
          <w:sz w:val="20"/>
          <w:szCs w:val="20"/>
        </w:rPr>
        <w:t xml:space="preserve"> and ensuring wealth circulation in Muslim society. Iranian Journal of Management Studies, 11(4), 753-770.</w:t>
      </w:r>
    </w:p>
    <w:p w14:paraId="33C835DB" w14:textId="77777777" w:rsidR="00E92D68" w:rsidRPr="009173B0" w:rsidRDefault="00E95FEC" w:rsidP="009173B0">
      <w:pPr>
        <w:pStyle w:val="NormalWeb"/>
        <w:numPr>
          <w:ilvl w:val="0"/>
          <w:numId w:val="18"/>
        </w:numPr>
        <w:ind w:left="426" w:right="33" w:hanging="426"/>
        <w:jc w:val="both"/>
        <w:rPr>
          <w:rFonts w:ascii="Georgia" w:hAnsi="Georgia"/>
          <w:color w:val="000000" w:themeColor="text1"/>
          <w:sz w:val="20"/>
          <w:szCs w:val="20"/>
        </w:rPr>
      </w:pPr>
      <w:r w:rsidRPr="009173B0">
        <w:rPr>
          <w:rFonts w:ascii="Georgia" w:hAnsi="Georgia"/>
          <w:color w:val="000000" w:themeColor="text1"/>
          <w:sz w:val="20"/>
          <w:szCs w:val="20"/>
        </w:rPr>
        <w:t xml:space="preserve">Adachi, M. (2018), Discourses of institutionalization of </w:t>
      </w:r>
      <w:proofErr w:type="spellStart"/>
      <w:r w:rsidR="00891EF3" w:rsidRPr="009173B0">
        <w:rPr>
          <w:rFonts w:ascii="Georgia" w:hAnsi="Georgia"/>
          <w:color w:val="000000" w:themeColor="text1"/>
          <w:sz w:val="20"/>
          <w:szCs w:val="20"/>
        </w:rPr>
        <w:t>zakah</w:t>
      </w:r>
      <w:proofErr w:type="spellEnd"/>
      <w:r w:rsidRPr="009173B0">
        <w:rPr>
          <w:rFonts w:ascii="Georgia" w:hAnsi="Georgia"/>
          <w:color w:val="000000" w:themeColor="text1"/>
          <w:sz w:val="20"/>
          <w:szCs w:val="20"/>
        </w:rPr>
        <w:t xml:space="preserve"> management system in contemporary Indonesia: Effect of the revitalization of Islamic economics. International Journal of </w:t>
      </w:r>
      <w:r w:rsidR="00891EF3" w:rsidRPr="009173B0">
        <w:rPr>
          <w:rFonts w:ascii="Georgia" w:hAnsi="Georgia"/>
          <w:color w:val="000000" w:themeColor="text1"/>
          <w:sz w:val="20"/>
          <w:szCs w:val="20"/>
        </w:rPr>
        <w:t>Zakah</w:t>
      </w:r>
      <w:r w:rsidRPr="009173B0">
        <w:rPr>
          <w:rFonts w:ascii="Georgia" w:hAnsi="Georgia"/>
          <w:color w:val="000000" w:themeColor="text1"/>
          <w:sz w:val="20"/>
          <w:szCs w:val="20"/>
        </w:rPr>
        <w:t xml:space="preserve">, 3(1), 25-35. </w:t>
      </w:r>
    </w:p>
    <w:p w14:paraId="22C6DDB7" w14:textId="77777777" w:rsidR="00576F78" w:rsidRPr="009173B0" w:rsidRDefault="00E92D68" w:rsidP="009173B0">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Ahmad, N. W., &amp; Ahmad, S. (2020). The role of digital financial reporting in enhancing donor confidence at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institutions. Journal of Islamic Accounting and Business Research, 11(9), 1971-1986.</w:t>
      </w:r>
    </w:p>
    <w:p w14:paraId="42347013" w14:textId="77777777" w:rsidR="00E92D68" w:rsidRPr="009173B0" w:rsidRDefault="00576F78" w:rsidP="009173B0">
      <w:pPr>
        <w:pStyle w:val="NormalWeb"/>
        <w:numPr>
          <w:ilvl w:val="0"/>
          <w:numId w:val="18"/>
        </w:numPr>
        <w:ind w:left="426" w:right="33" w:hanging="426"/>
        <w:jc w:val="both"/>
        <w:rPr>
          <w:rFonts w:ascii="Georgia" w:hAnsi="Georgia"/>
          <w:color w:val="000000" w:themeColor="text1"/>
          <w:sz w:val="20"/>
          <w:szCs w:val="20"/>
        </w:rPr>
      </w:pPr>
      <w:r w:rsidRPr="009173B0">
        <w:rPr>
          <w:rFonts w:ascii="Georgia" w:hAnsi="Georgia"/>
          <w:color w:val="000000" w:themeColor="text1"/>
          <w:sz w:val="20"/>
          <w:szCs w:val="20"/>
        </w:rPr>
        <w:t xml:space="preserve">Ahmed, B.O., Johari, F., Abd Wahab, K. (2017), Identifying the poor and the needy among the beneficiaries of </w:t>
      </w:r>
      <w:proofErr w:type="spellStart"/>
      <w:r w:rsidR="00891EF3" w:rsidRPr="009173B0">
        <w:rPr>
          <w:rFonts w:ascii="Georgia" w:hAnsi="Georgia"/>
          <w:color w:val="000000" w:themeColor="text1"/>
          <w:sz w:val="20"/>
          <w:szCs w:val="20"/>
        </w:rPr>
        <w:t>zakah</w:t>
      </w:r>
      <w:proofErr w:type="spellEnd"/>
      <w:r w:rsidRPr="009173B0">
        <w:rPr>
          <w:rFonts w:ascii="Georgia" w:hAnsi="Georgia"/>
          <w:color w:val="000000" w:themeColor="text1"/>
          <w:sz w:val="20"/>
          <w:szCs w:val="20"/>
        </w:rPr>
        <w:t xml:space="preserve">. International Journal of Social Economic, 44(4), 446-448 </w:t>
      </w:r>
    </w:p>
    <w:p w14:paraId="066421DB" w14:textId="558F0E07" w:rsidR="00E92D68" w:rsidRPr="009173B0" w:rsidRDefault="00E92D68" w:rsidP="00EC112E">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Alam, M. S., Islam, M. S., &amp; Hossain, M. S. (2022). Blockchain in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management: Opportunities and challenges. Journal of Islamic Marketing, 13(5), 968-984.</w:t>
      </w:r>
    </w:p>
    <w:p w14:paraId="4A7373A6" w14:textId="77777777" w:rsidR="00E92D68" w:rsidRPr="009173B0" w:rsidRDefault="00E92D68" w:rsidP="009173B0">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Ahmed, H., Amin, H., &amp; </w:t>
      </w:r>
      <w:proofErr w:type="spellStart"/>
      <w:r w:rsidRPr="009173B0">
        <w:rPr>
          <w:rFonts w:ascii="Georgia" w:hAnsi="Georgia" w:cs="Times New Roman"/>
          <w:color w:val="000000" w:themeColor="text1"/>
          <w:sz w:val="20"/>
          <w:szCs w:val="20"/>
        </w:rPr>
        <w:t>Rizuan</w:t>
      </w:r>
      <w:proofErr w:type="spellEnd"/>
      <w:r w:rsidRPr="009173B0">
        <w:rPr>
          <w:rFonts w:ascii="Georgia" w:hAnsi="Georgia" w:cs="Times New Roman"/>
          <w:color w:val="000000" w:themeColor="text1"/>
          <w:sz w:val="20"/>
          <w:szCs w:val="20"/>
        </w:rPr>
        <w:t xml:space="preserve">, M. (2019). </w:t>
      </w:r>
      <w:r w:rsidR="00891EF3" w:rsidRPr="009173B0">
        <w:rPr>
          <w:rFonts w:ascii="Georgia" w:hAnsi="Georgia" w:cs="Times New Roman"/>
          <w:color w:val="000000" w:themeColor="text1"/>
          <w:sz w:val="20"/>
          <w:szCs w:val="20"/>
        </w:rPr>
        <w:t>Zakah</w:t>
      </w:r>
      <w:r w:rsidRPr="009173B0">
        <w:rPr>
          <w:rFonts w:ascii="Georgia" w:hAnsi="Georgia" w:cs="Times New Roman"/>
          <w:color w:val="000000" w:themeColor="text1"/>
          <w:sz w:val="20"/>
          <w:szCs w:val="20"/>
        </w:rPr>
        <w:t xml:space="preserve"> management in Malaysia: A review. Journal of Islamic Accounting and Business Research, 10(2), 218-234.</w:t>
      </w:r>
    </w:p>
    <w:p w14:paraId="4A287DC6" w14:textId="77777777" w:rsidR="00576F78" w:rsidRPr="009173B0" w:rsidRDefault="00576F78" w:rsidP="009173B0">
      <w:pPr>
        <w:pStyle w:val="NormalWeb"/>
        <w:numPr>
          <w:ilvl w:val="0"/>
          <w:numId w:val="18"/>
        </w:numPr>
        <w:ind w:left="426" w:right="33" w:hanging="426"/>
        <w:jc w:val="both"/>
        <w:rPr>
          <w:rFonts w:ascii="Georgia" w:hAnsi="Georgia"/>
          <w:color w:val="000000" w:themeColor="text1"/>
          <w:sz w:val="20"/>
          <w:szCs w:val="20"/>
        </w:rPr>
      </w:pPr>
      <w:r w:rsidRPr="009173B0">
        <w:rPr>
          <w:rFonts w:ascii="Georgia" w:hAnsi="Georgia"/>
          <w:color w:val="000000" w:themeColor="text1"/>
          <w:sz w:val="20"/>
          <w:szCs w:val="20"/>
        </w:rPr>
        <w:t xml:space="preserve">Ariyani, N. (2016), </w:t>
      </w:r>
      <w:r w:rsidR="00891EF3" w:rsidRPr="009173B0">
        <w:rPr>
          <w:rFonts w:ascii="Georgia" w:hAnsi="Georgia"/>
          <w:color w:val="000000" w:themeColor="text1"/>
          <w:sz w:val="20"/>
          <w:szCs w:val="20"/>
        </w:rPr>
        <w:t>Zakah</w:t>
      </w:r>
      <w:r w:rsidRPr="009173B0">
        <w:rPr>
          <w:rFonts w:ascii="Georgia" w:hAnsi="Georgia"/>
          <w:color w:val="000000" w:themeColor="text1"/>
          <w:sz w:val="20"/>
          <w:szCs w:val="20"/>
        </w:rPr>
        <w:t xml:space="preserve"> as a sustainable and effective strategy for poverty alleviation: From the perspective of a multidimensional analysis. International Journal of </w:t>
      </w:r>
      <w:r w:rsidR="00891EF3" w:rsidRPr="009173B0">
        <w:rPr>
          <w:rFonts w:ascii="Georgia" w:hAnsi="Georgia"/>
          <w:color w:val="000000" w:themeColor="text1"/>
          <w:sz w:val="20"/>
          <w:szCs w:val="20"/>
        </w:rPr>
        <w:t>Zakah</w:t>
      </w:r>
      <w:r w:rsidRPr="009173B0">
        <w:rPr>
          <w:rFonts w:ascii="Georgia" w:hAnsi="Georgia"/>
          <w:color w:val="000000" w:themeColor="text1"/>
          <w:sz w:val="20"/>
          <w:szCs w:val="20"/>
        </w:rPr>
        <w:t xml:space="preserve">, 1(1), 89-107. </w:t>
      </w:r>
    </w:p>
    <w:p w14:paraId="2834A6D9" w14:textId="60EF8CE1" w:rsidR="00EF66B9" w:rsidRPr="009173B0" w:rsidRDefault="00E92D68" w:rsidP="0034286F">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Aziz, M. R. A., Sabit, H., &amp; Karim, N. A. (2020). </w:t>
      </w:r>
      <w:r w:rsidR="00891EF3" w:rsidRPr="009173B0">
        <w:rPr>
          <w:rFonts w:ascii="Georgia" w:hAnsi="Georgia" w:cs="Times New Roman"/>
          <w:color w:val="000000" w:themeColor="text1"/>
          <w:sz w:val="20"/>
          <w:szCs w:val="20"/>
        </w:rPr>
        <w:t>Zakah</w:t>
      </w:r>
      <w:r w:rsidRPr="009173B0">
        <w:rPr>
          <w:rFonts w:ascii="Georgia" w:hAnsi="Georgia" w:cs="Times New Roman"/>
          <w:color w:val="000000" w:themeColor="text1"/>
          <w:sz w:val="20"/>
          <w:szCs w:val="20"/>
        </w:rPr>
        <w:t xml:space="preserve"> management system: A case study on the implementation of the system in Malaysia. Journal of Islamic Accounting and Business Research, 11(9), 1987-2002.</w:t>
      </w:r>
    </w:p>
    <w:p w14:paraId="7C35C54C" w14:textId="68373124" w:rsidR="00EF66B9" w:rsidRPr="009173B0" w:rsidRDefault="00EF66B9" w:rsidP="004077F9">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shd w:val="clear" w:color="auto" w:fill="FFFFFF"/>
        </w:rPr>
        <w:t xml:space="preserve">Bin-Nashwan, S. A., Abdul-Jabbar, H., Dziegielewski, S. F., &amp; Aziz, S. A. (2021). Moderating Effect of Perceived </w:t>
      </w:r>
      <w:proofErr w:type="spellStart"/>
      <w:r w:rsidRPr="009173B0">
        <w:rPr>
          <w:rFonts w:ascii="Georgia" w:hAnsi="Georgia" w:cs="Times New Roman"/>
          <w:color w:val="000000" w:themeColor="text1"/>
          <w:sz w:val="20"/>
          <w:szCs w:val="20"/>
          <w:shd w:val="clear" w:color="auto" w:fill="FFFFFF"/>
        </w:rPr>
        <w:t>Behavioral</w:t>
      </w:r>
      <w:proofErr w:type="spellEnd"/>
      <w:r w:rsidRPr="009173B0">
        <w:rPr>
          <w:rFonts w:ascii="Georgia" w:hAnsi="Georgia" w:cs="Times New Roman"/>
          <w:color w:val="000000" w:themeColor="text1"/>
          <w:sz w:val="20"/>
          <w:szCs w:val="20"/>
          <w:shd w:val="clear" w:color="auto" w:fill="FFFFFF"/>
        </w:rPr>
        <w:t xml:space="preserve"> Control on Islamic Tax (</w:t>
      </w:r>
      <w:r w:rsidRPr="009173B0">
        <w:rPr>
          <w:rFonts w:ascii="Georgia" w:hAnsi="Georgia" w:cs="Times New Roman"/>
          <w:i/>
          <w:iCs/>
          <w:color w:val="000000" w:themeColor="text1"/>
          <w:sz w:val="20"/>
          <w:szCs w:val="20"/>
        </w:rPr>
        <w:t>Zakah</w:t>
      </w:r>
      <w:r w:rsidRPr="009173B0">
        <w:rPr>
          <w:rFonts w:ascii="Georgia" w:hAnsi="Georgia" w:cs="Times New Roman"/>
          <w:color w:val="000000" w:themeColor="text1"/>
          <w:sz w:val="20"/>
          <w:szCs w:val="20"/>
          <w:shd w:val="clear" w:color="auto" w:fill="FFFFFF"/>
        </w:rPr>
        <w:t xml:space="preserve">) Compliance </w:t>
      </w:r>
      <w:proofErr w:type="spellStart"/>
      <w:r w:rsidRPr="009173B0">
        <w:rPr>
          <w:rFonts w:ascii="Georgia" w:hAnsi="Georgia" w:cs="Times New Roman"/>
          <w:color w:val="000000" w:themeColor="text1"/>
          <w:sz w:val="20"/>
          <w:szCs w:val="20"/>
          <w:shd w:val="clear" w:color="auto" w:fill="FFFFFF"/>
        </w:rPr>
        <w:t>Behavior</w:t>
      </w:r>
      <w:proofErr w:type="spellEnd"/>
      <w:r w:rsidRPr="009173B0">
        <w:rPr>
          <w:rFonts w:ascii="Georgia" w:hAnsi="Georgia" w:cs="Times New Roman"/>
          <w:color w:val="000000" w:themeColor="text1"/>
          <w:sz w:val="20"/>
          <w:szCs w:val="20"/>
          <w:shd w:val="clear" w:color="auto" w:fill="FFFFFF"/>
        </w:rPr>
        <w:t xml:space="preserve"> among Businessmen in Yemen.</w:t>
      </w:r>
      <w:r w:rsidRPr="009173B0">
        <w:rPr>
          <w:rStyle w:val="apple-converted-space"/>
          <w:rFonts w:ascii="Georgia" w:hAnsi="Georgia" w:cs="Times New Roman"/>
          <w:color w:val="000000" w:themeColor="text1"/>
          <w:sz w:val="20"/>
          <w:szCs w:val="20"/>
          <w:shd w:val="clear" w:color="auto" w:fill="FFFFFF"/>
        </w:rPr>
        <w:t> </w:t>
      </w:r>
      <w:r w:rsidRPr="009173B0">
        <w:rPr>
          <w:rFonts w:ascii="Georgia" w:hAnsi="Georgia" w:cs="Times New Roman"/>
          <w:i/>
          <w:iCs/>
          <w:color w:val="000000" w:themeColor="text1"/>
          <w:sz w:val="20"/>
          <w:szCs w:val="20"/>
        </w:rPr>
        <w:t>Journal of Social Service Research</w:t>
      </w:r>
      <w:r w:rsidRPr="009173B0">
        <w:rPr>
          <w:rFonts w:ascii="Georgia" w:hAnsi="Georgia" w:cs="Times New Roman"/>
          <w:color w:val="000000" w:themeColor="text1"/>
          <w:sz w:val="20"/>
          <w:szCs w:val="20"/>
          <w:shd w:val="clear" w:color="auto" w:fill="FFFFFF"/>
        </w:rPr>
        <w:t>,</w:t>
      </w:r>
      <w:r w:rsidRPr="009173B0">
        <w:rPr>
          <w:rStyle w:val="apple-converted-space"/>
          <w:rFonts w:ascii="Georgia" w:hAnsi="Georgia" w:cs="Times New Roman"/>
          <w:color w:val="000000" w:themeColor="text1"/>
          <w:sz w:val="20"/>
          <w:szCs w:val="20"/>
          <w:shd w:val="clear" w:color="auto" w:fill="FFFFFF"/>
        </w:rPr>
        <w:t> </w:t>
      </w:r>
      <w:r w:rsidRPr="009173B0">
        <w:rPr>
          <w:rFonts w:ascii="Georgia" w:hAnsi="Georgia" w:cs="Times New Roman"/>
          <w:i/>
          <w:iCs/>
          <w:color w:val="000000" w:themeColor="text1"/>
          <w:sz w:val="20"/>
          <w:szCs w:val="20"/>
        </w:rPr>
        <w:t>47</w:t>
      </w:r>
      <w:r w:rsidRPr="009173B0">
        <w:rPr>
          <w:rFonts w:ascii="Georgia" w:hAnsi="Georgia" w:cs="Times New Roman"/>
          <w:color w:val="000000" w:themeColor="text1"/>
          <w:sz w:val="20"/>
          <w:szCs w:val="20"/>
          <w:shd w:val="clear" w:color="auto" w:fill="FFFFFF"/>
        </w:rPr>
        <w:t xml:space="preserve">(2), 292–302. </w:t>
      </w:r>
      <w:hyperlink r:id="rId13" w:history="1">
        <w:r w:rsidRPr="009173B0">
          <w:rPr>
            <w:rStyle w:val="Hyperlink"/>
            <w:rFonts w:ascii="Georgia" w:hAnsi="Georgia" w:cs="Times New Roman"/>
            <w:color w:val="000000" w:themeColor="text1"/>
            <w:sz w:val="20"/>
            <w:szCs w:val="20"/>
            <w:u w:val="none"/>
            <w:shd w:val="clear" w:color="auto" w:fill="FFFFFF"/>
          </w:rPr>
          <w:t>https://doi.org/10.1080/01488376.2020.1767260</w:t>
        </w:r>
      </w:hyperlink>
    </w:p>
    <w:p w14:paraId="4448EDFC" w14:textId="30B8AB92" w:rsidR="00B573AE" w:rsidRPr="009173B0" w:rsidRDefault="00B573AE" w:rsidP="00D53853">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Creswell, J. W., &amp; Creswell, J. D. (2018). Research design: Qualitative, quantitative, and mixed methods approaches (5th ed.). SAGE Publications.</w:t>
      </w:r>
    </w:p>
    <w:p w14:paraId="3CDEAAC6" w14:textId="77777777" w:rsidR="00EF66B9" w:rsidRPr="009173B0" w:rsidRDefault="00EF66B9" w:rsidP="009173B0">
      <w:pPr>
        <w:pStyle w:val="ListParagraph"/>
        <w:numPr>
          <w:ilvl w:val="0"/>
          <w:numId w:val="18"/>
        </w:numPr>
        <w:ind w:left="426" w:right="33" w:hanging="426"/>
        <w:jc w:val="both"/>
        <w:rPr>
          <w:rFonts w:ascii="Georgia" w:hAnsi="Georgia" w:cs="Times New Roman"/>
          <w:color w:val="000000" w:themeColor="text1"/>
          <w:sz w:val="20"/>
          <w:szCs w:val="20"/>
        </w:rPr>
      </w:pPr>
      <w:proofErr w:type="spellStart"/>
      <w:r w:rsidRPr="009173B0">
        <w:rPr>
          <w:rFonts w:ascii="Georgia" w:hAnsi="Georgia" w:cs="Times New Roman"/>
          <w:color w:val="000000" w:themeColor="text1"/>
          <w:sz w:val="20"/>
          <w:szCs w:val="20"/>
          <w:shd w:val="clear" w:color="auto" w:fill="FFFFFF"/>
        </w:rPr>
        <w:t>Fitri</w:t>
      </w:r>
      <w:proofErr w:type="spellEnd"/>
      <w:r w:rsidRPr="009173B0">
        <w:rPr>
          <w:rFonts w:ascii="Georgia" w:hAnsi="Georgia" w:cs="Times New Roman"/>
          <w:color w:val="000000" w:themeColor="text1"/>
          <w:sz w:val="20"/>
          <w:szCs w:val="20"/>
          <w:shd w:val="clear" w:color="auto" w:fill="FFFFFF"/>
        </w:rPr>
        <w:t xml:space="preserve">, L., &amp; </w:t>
      </w:r>
      <w:proofErr w:type="spellStart"/>
      <w:r w:rsidRPr="009173B0">
        <w:rPr>
          <w:rFonts w:ascii="Georgia" w:hAnsi="Georgia" w:cs="Times New Roman"/>
          <w:color w:val="000000" w:themeColor="text1"/>
          <w:sz w:val="20"/>
          <w:szCs w:val="20"/>
          <w:shd w:val="clear" w:color="auto" w:fill="FFFFFF"/>
        </w:rPr>
        <w:t>Falikhatun</w:t>
      </w:r>
      <w:proofErr w:type="spellEnd"/>
      <w:r w:rsidRPr="009173B0">
        <w:rPr>
          <w:rFonts w:ascii="Georgia" w:hAnsi="Georgia" w:cs="Times New Roman"/>
          <w:color w:val="000000" w:themeColor="text1"/>
          <w:sz w:val="20"/>
          <w:szCs w:val="20"/>
          <w:shd w:val="clear" w:color="auto" w:fill="FFFFFF"/>
        </w:rPr>
        <w:t>, F. (2021, January 22). Religiosity, Literacy, Income and Accessibility to Awareness in Professional Zakah Payment.</w:t>
      </w:r>
      <w:r w:rsidRPr="009173B0">
        <w:rPr>
          <w:rStyle w:val="apple-converted-space"/>
          <w:rFonts w:ascii="Georgia" w:hAnsi="Georgia" w:cs="Times New Roman"/>
          <w:color w:val="000000" w:themeColor="text1"/>
          <w:sz w:val="20"/>
          <w:szCs w:val="20"/>
          <w:shd w:val="clear" w:color="auto" w:fill="FFFFFF"/>
        </w:rPr>
        <w:t> </w:t>
      </w:r>
      <w:r w:rsidRPr="009173B0">
        <w:rPr>
          <w:rFonts w:ascii="Georgia" w:hAnsi="Georgia" w:cs="Times New Roman"/>
          <w:i/>
          <w:iCs/>
          <w:color w:val="000000" w:themeColor="text1"/>
          <w:sz w:val="20"/>
          <w:szCs w:val="20"/>
        </w:rPr>
        <w:t xml:space="preserve">International Journal of </w:t>
      </w:r>
      <w:r w:rsidR="00891EF3" w:rsidRPr="009173B0">
        <w:rPr>
          <w:rFonts w:ascii="Georgia" w:hAnsi="Georgia" w:cs="Times New Roman"/>
          <w:i/>
          <w:iCs/>
          <w:color w:val="000000" w:themeColor="text1"/>
          <w:sz w:val="20"/>
          <w:szCs w:val="20"/>
        </w:rPr>
        <w:t>Zakah</w:t>
      </w:r>
      <w:r w:rsidRPr="009173B0">
        <w:rPr>
          <w:rFonts w:ascii="Georgia" w:hAnsi="Georgia" w:cs="Times New Roman"/>
          <w:color w:val="000000" w:themeColor="text1"/>
          <w:sz w:val="20"/>
          <w:szCs w:val="20"/>
          <w:shd w:val="clear" w:color="auto" w:fill="FFFFFF"/>
        </w:rPr>
        <w:t>,</w:t>
      </w:r>
      <w:r w:rsidRPr="009173B0">
        <w:rPr>
          <w:rStyle w:val="apple-converted-space"/>
          <w:rFonts w:ascii="Georgia" w:hAnsi="Georgia" w:cs="Times New Roman"/>
          <w:color w:val="000000" w:themeColor="text1"/>
          <w:sz w:val="20"/>
          <w:szCs w:val="20"/>
          <w:shd w:val="clear" w:color="auto" w:fill="FFFFFF"/>
        </w:rPr>
        <w:t> </w:t>
      </w:r>
      <w:r w:rsidRPr="009173B0">
        <w:rPr>
          <w:rFonts w:ascii="Georgia" w:hAnsi="Georgia" w:cs="Times New Roman"/>
          <w:i/>
          <w:iCs/>
          <w:color w:val="000000" w:themeColor="text1"/>
          <w:sz w:val="20"/>
          <w:szCs w:val="20"/>
        </w:rPr>
        <w:t>6</w:t>
      </w:r>
      <w:r w:rsidRPr="009173B0">
        <w:rPr>
          <w:rFonts w:ascii="Georgia" w:hAnsi="Georgia" w:cs="Times New Roman"/>
          <w:color w:val="000000" w:themeColor="text1"/>
          <w:sz w:val="20"/>
          <w:szCs w:val="20"/>
          <w:shd w:val="clear" w:color="auto" w:fill="FFFFFF"/>
        </w:rPr>
        <w:t>(1), 39-48. https://doi.org/https://doi.org/10.37706/ijaz.v6i1.268</w:t>
      </w:r>
    </w:p>
    <w:p w14:paraId="454A39AF" w14:textId="77777777" w:rsidR="00576F78" w:rsidRPr="009173B0" w:rsidRDefault="00576F78" w:rsidP="009173B0">
      <w:pPr>
        <w:pStyle w:val="NormalWeb"/>
        <w:numPr>
          <w:ilvl w:val="0"/>
          <w:numId w:val="18"/>
        </w:numPr>
        <w:ind w:left="426" w:right="33" w:hanging="426"/>
        <w:jc w:val="both"/>
        <w:rPr>
          <w:rFonts w:ascii="Georgia" w:hAnsi="Georgia"/>
          <w:color w:val="000000" w:themeColor="text1"/>
          <w:sz w:val="20"/>
          <w:szCs w:val="20"/>
        </w:rPr>
      </w:pPr>
      <w:proofErr w:type="spellStart"/>
      <w:r w:rsidRPr="009173B0">
        <w:rPr>
          <w:rFonts w:ascii="Georgia" w:hAnsi="Georgia"/>
          <w:color w:val="000000" w:themeColor="text1"/>
          <w:sz w:val="20"/>
          <w:szCs w:val="20"/>
        </w:rPr>
        <w:t>Furqani</w:t>
      </w:r>
      <w:proofErr w:type="spellEnd"/>
      <w:r w:rsidRPr="009173B0">
        <w:rPr>
          <w:rFonts w:ascii="Georgia" w:hAnsi="Georgia"/>
          <w:color w:val="000000" w:themeColor="text1"/>
          <w:sz w:val="20"/>
          <w:szCs w:val="20"/>
        </w:rPr>
        <w:t xml:space="preserve">, H., </w:t>
      </w:r>
      <w:proofErr w:type="spellStart"/>
      <w:r w:rsidRPr="009173B0">
        <w:rPr>
          <w:rFonts w:ascii="Georgia" w:hAnsi="Georgia"/>
          <w:color w:val="000000" w:themeColor="text1"/>
          <w:sz w:val="20"/>
          <w:szCs w:val="20"/>
        </w:rPr>
        <w:t>Mulyany</w:t>
      </w:r>
      <w:proofErr w:type="spellEnd"/>
      <w:r w:rsidRPr="009173B0">
        <w:rPr>
          <w:rFonts w:ascii="Georgia" w:hAnsi="Georgia"/>
          <w:color w:val="000000" w:themeColor="text1"/>
          <w:sz w:val="20"/>
          <w:szCs w:val="20"/>
        </w:rPr>
        <w:t xml:space="preserve">, R., Yunus, F. (2018), </w:t>
      </w:r>
      <w:r w:rsidR="00891EF3" w:rsidRPr="009173B0">
        <w:rPr>
          <w:rFonts w:ascii="Georgia" w:hAnsi="Georgia"/>
          <w:color w:val="000000" w:themeColor="text1"/>
          <w:sz w:val="20"/>
          <w:szCs w:val="20"/>
        </w:rPr>
        <w:t>Zakah</w:t>
      </w:r>
      <w:r w:rsidRPr="009173B0">
        <w:rPr>
          <w:rFonts w:ascii="Georgia" w:hAnsi="Georgia"/>
          <w:color w:val="000000" w:themeColor="text1"/>
          <w:sz w:val="20"/>
          <w:szCs w:val="20"/>
        </w:rPr>
        <w:t xml:space="preserve"> for economic empowerment of the poor in Indonesia: Models and implications. </w:t>
      </w:r>
      <w:proofErr w:type="spellStart"/>
      <w:r w:rsidRPr="009173B0">
        <w:rPr>
          <w:rFonts w:ascii="Georgia" w:hAnsi="Georgia"/>
          <w:color w:val="000000" w:themeColor="text1"/>
          <w:sz w:val="20"/>
          <w:szCs w:val="20"/>
        </w:rPr>
        <w:t>Iqtishadia</w:t>
      </w:r>
      <w:proofErr w:type="spellEnd"/>
      <w:r w:rsidRPr="009173B0">
        <w:rPr>
          <w:rFonts w:ascii="Georgia" w:hAnsi="Georgia"/>
          <w:color w:val="000000" w:themeColor="text1"/>
          <w:sz w:val="20"/>
          <w:szCs w:val="20"/>
        </w:rPr>
        <w:t>, 11(2), 391-411</w:t>
      </w:r>
    </w:p>
    <w:p w14:paraId="7D68941A" w14:textId="7F429B68" w:rsidR="00E92D68" w:rsidRPr="009173B0" w:rsidRDefault="00E92D68" w:rsidP="00362049">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Hussain, M., &amp; Malik, M. (2020). Organizational effectiveness of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institutions and its influence on stakeholders' trust: An exploratory study. Journal of Islamic Marketing, 11(6), 1421-1439.</w:t>
      </w:r>
    </w:p>
    <w:p w14:paraId="3006A454" w14:textId="77777777" w:rsidR="005B5BD7" w:rsidRPr="009173B0" w:rsidRDefault="00000000" w:rsidP="009173B0">
      <w:pPr>
        <w:pStyle w:val="ListParagraph"/>
        <w:numPr>
          <w:ilvl w:val="0"/>
          <w:numId w:val="18"/>
        </w:numPr>
        <w:ind w:left="426" w:right="33" w:hanging="426"/>
        <w:jc w:val="both"/>
        <w:rPr>
          <w:rFonts w:ascii="Georgia" w:hAnsi="Georgia" w:cs="Times New Roman"/>
          <w:color w:val="000000" w:themeColor="text1"/>
          <w:sz w:val="20"/>
          <w:szCs w:val="20"/>
        </w:rPr>
      </w:pPr>
      <w:hyperlink r:id="rId14" w:tooltip="Nazamul Hoque" w:history="1">
        <w:r w:rsidR="005B5BD7" w:rsidRPr="009173B0">
          <w:rPr>
            <w:rStyle w:val="Hyperlink"/>
            <w:rFonts w:ascii="Georgia" w:hAnsi="Georgia" w:cs="Times New Roman"/>
            <w:color w:val="000000" w:themeColor="text1"/>
            <w:sz w:val="20"/>
            <w:szCs w:val="20"/>
            <w:u w:val="none"/>
          </w:rPr>
          <w:t>Hoque, N.</w:t>
        </w:r>
      </w:hyperlink>
      <w:r w:rsidR="005B5BD7" w:rsidRPr="009173B0">
        <w:rPr>
          <w:rStyle w:val="apple-converted-space"/>
          <w:rFonts w:ascii="Georgia" w:hAnsi="Georgia" w:cs="Times New Roman"/>
          <w:color w:val="000000" w:themeColor="text1"/>
          <w:sz w:val="20"/>
          <w:szCs w:val="20"/>
          <w:shd w:val="clear" w:color="auto" w:fill="FFFFFF"/>
        </w:rPr>
        <w:t> </w:t>
      </w:r>
      <w:r w:rsidR="005B5BD7" w:rsidRPr="009173B0">
        <w:rPr>
          <w:rFonts w:ascii="Georgia" w:hAnsi="Georgia" w:cs="Times New Roman"/>
          <w:color w:val="000000" w:themeColor="text1"/>
          <w:sz w:val="20"/>
          <w:szCs w:val="20"/>
          <w:shd w:val="clear" w:color="auto" w:fill="FFFFFF"/>
        </w:rPr>
        <w:t>(2023), "Promoting</w:t>
      </w:r>
      <w:r w:rsidR="005B5BD7" w:rsidRPr="009173B0">
        <w:rPr>
          <w:rStyle w:val="apple-converted-space"/>
          <w:rFonts w:ascii="Georgia" w:hAnsi="Georgia" w:cs="Times New Roman"/>
          <w:color w:val="000000" w:themeColor="text1"/>
          <w:sz w:val="20"/>
          <w:szCs w:val="20"/>
          <w:shd w:val="clear" w:color="auto" w:fill="FFFFFF"/>
        </w:rPr>
        <w:t> </w:t>
      </w:r>
      <w:r w:rsidR="005B5BD7" w:rsidRPr="009173B0">
        <w:rPr>
          <w:rFonts w:ascii="Georgia" w:hAnsi="Georgia" w:cs="Times New Roman"/>
          <w:color w:val="000000" w:themeColor="text1"/>
          <w:sz w:val="20"/>
          <w:szCs w:val="20"/>
        </w:rPr>
        <w:t xml:space="preserve">business </w:t>
      </w:r>
      <w:proofErr w:type="spellStart"/>
      <w:r w:rsidR="005B5BD7" w:rsidRPr="009173B0">
        <w:rPr>
          <w:rFonts w:ascii="Georgia" w:hAnsi="Georgia" w:cs="Times New Roman"/>
          <w:color w:val="000000" w:themeColor="text1"/>
          <w:sz w:val="20"/>
          <w:szCs w:val="20"/>
        </w:rPr>
        <w:t>zakah</w:t>
      </w:r>
      <w:proofErr w:type="spellEnd"/>
      <w:r w:rsidR="005B5BD7" w:rsidRPr="009173B0">
        <w:rPr>
          <w:rStyle w:val="apple-converted-space"/>
          <w:rFonts w:ascii="Georgia" w:hAnsi="Georgia" w:cs="Times New Roman"/>
          <w:color w:val="000000" w:themeColor="text1"/>
          <w:sz w:val="20"/>
          <w:szCs w:val="20"/>
          <w:shd w:val="clear" w:color="auto" w:fill="FFFFFF"/>
        </w:rPr>
        <w:t> </w:t>
      </w:r>
      <w:r w:rsidR="005B5BD7" w:rsidRPr="009173B0">
        <w:rPr>
          <w:rFonts w:ascii="Georgia" w:hAnsi="Georgia" w:cs="Times New Roman"/>
          <w:color w:val="000000" w:themeColor="text1"/>
          <w:sz w:val="20"/>
          <w:szCs w:val="20"/>
          <w:shd w:val="clear" w:color="auto" w:fill="FFFFFF"/>
        </w:rPr>
        <w:t>as a product of Islamic finance to fund social causes for well-being of the underprivileged: evidence from Bangladesh",</w:t>
      </w:r>
      <w:r w:rsidR="005B5BD7" w:rsidRPr="009173B0">
        <w:rPr>
          <w:rStyle w:val="apple-converted-space"/>
          <w:rFonts w:ascii="Georgia" w:hAnsi="Georgia" w:cs="Times New Roman"/>
          <w:color w:val="000000" w:themeColor="text1"/>
          <w:sz w:val="20"/>
          <w:szCs w:val="20"/>
          <w:shd w:val="clear" w:color="auto" w:fill="FFFFFF"/>
        </w:rPr>
        <w:t> </w:t>
      </w:r>
      <w:hyperlink r:id="rId15" w:history="1">
        <w:r w:rsidR="005B5BD7" w:rsidRPr="009173B0">
          <w:rPr>
            <w:rStyle w:val="Hyperlink"/>
            <w:rFonts w:ascii="Georgia" w:hAnsi="Georgia" w:cs="Times New Roman"/>
            <w:i/>
            <w:iCs/>
            <w:color w:val="000000" w:themeColor="text1"/>
            <w:sz w:val="20"/>
            <w:szCs w:val="20"/>
            <w:u w:val="none"/>
          </w:rPr>
          <w:t>Journal of Islamic Marketing</w:t>
        </w:r>
      </w:hyperlink>
      <w:r w:rsidR="005B5BD7" w:rsidRPr="009173B0">
        <w:rPr>
          <w:rFonts w:ascii="Georgia" w:hAnsi="Georgia" w:cs="Times New Roman"/>
          <w:color w:val="000000" w:themeColor="text1"/>
          <w:sz w:val="20"/>
          <w:szCs w:val="20"/>
          <w:shd w:val="clear" w:color="auto" w:fill="FFFFFF"/>
        </w:rPr>
        <w:t>, Vol. 14 No. 4, pp. 966-987.</w:t>
      </w:r>
      <w:r w:rsidR="005B5BD7" w:rsidRPr="009173B0">
        <w:rPr>
          <w:rStyle w:val="apple-converted-space"/>
          <w:rFonts w:ascii="Georgia" w:hAnsi="Georgia" w:cs="Times New Roman"/>
          <w:color w:val="000000" w:themeColor="text1"/>
          <w:sz w:val="20"/>
          <w:szCs w:val="20"/>
          <w:shd w:val="clear" w:color="auto" w:fill="FFFFFF"/>
        </w:rPr>
        <w:t> </w:t>
      </w:r>
      <w:hyperlink r:id="rId16" w:tooltip="DOI: https://doi.org/10.1108/JIMA-10-2021-0337" w:history="1">
        <w:r w:rsidR="005B5BD7" w:rsidRPr="009173B0">
          <w:rPr>
            <w:rStyle w:val="Hyperlink"/>
            <w:rFonts w:ascii="Georgia" w:hAnsi="Georgia" w:cs="Times New Roman"/>
            <w:color w:val="000000" w:themeColor="text1"/>
            <w:sz w:val="20"/>
            <w:szCs w:val="20"/>
            <w:u w:val="none"/>
          </w:rPr>
          <w:t>https://doi.org/10.1108/JIMA-10-2021-0337</w:t>
        </w:r>
      </w:hyperlink>
    </w:p>
    <w:p w14:paraId="09DB002A" w14:textId="77777777" w:rsidR="005B5BD7" w:rsidRPr="009173B0" w:rsidRDefault="00DF732D" w:rsidP="009173B0">
      <w:pPr>
        <w:pStyle w:val="NormalWeb"/>
        <w:numPr>
          <w:ilvl w:val="0"/>
          <w:numId w:val="18"/>
        </w:numPr>
        <w:ind w:left="426" w:right="33" w:hanging="426"/>
        <w:jc w:val="both"/>
        <w:rPr>
          <w:rFonts w:ascii="Georgia" w:hAnsi="Georgia"/>
          <w:color w:val="000000" w:themeColor="text1"/>
          <w:sz w:val="20"/>
          <w:szCs w:val="20"/>
        </w:rPr>
      </w:pPr>
      <w:r w:rsidRPr="009173B0">
        <w:rPr>
          <w:rFonts w:ascii="Georgia" w:hAnsi="Georgia"/>
          <w:color w:val="000000" w:themeColor="text1"/>
          <w:sz w:val="20"/>
          <w:szCs w:val="20"/>
        </w:rPr>
        <w:lastRenderedPageBreak/>
        <w:t xml:space="preserve">Jaelani, A. (2016), Zakah management for poverty alleviation in Indonesia and Brunei Darussalam. Turkish Economic Review, 3(3), 495-512. </w:t>
      </w:r>
    </w:p>
    <w:p w14:paraId="31A1EFF9" w14:textId="77777777" w:rsidR="00EF66B9" w:rsidRPr="009173B0" w:rsidRDefault="00000000" w:rsidP="009173B0">
      <w:pPr>
        <w:pStyle w:val="ListParagraph"/>
        <w:numPr>
          <w:ilvl w:val="0"/>
          <w:numId w:val="18"/>
        </w:numPr>
        <w:ind w:left="426" w:right="33" w:hanging="426"/>
        <w:jc w:val="both"/>
        <w:rPr>
          <w:rFonts w:ascii="Georgia" w:hAnsi="Georgia" w:cs="Times New Roman"/>
          <w:color w:val="000000" w:themeColor="text1"/>
          <w:sz w:val="20"/>
          <w:szCs w:val="20"/>
        </w:rPr>
      </w:pPr>
      <w:hyperlink r:id="rId17" w:tooltip="Mohamad Handi Khalifah" w:history="1">
        <w:r w:rsidR="00EF66B9" w:rsidRPr="009173B0">
          <w:rPr>
            <w:rStyle w:val="Hyperlink"/>
            <w:rFonts w:ascii="Georgia" w:hAnsi="Georgia" w:cs="Times New Roman"/>
            <w:color w:val="000000" w:themeColor="text1"/>
            <w:sz w:val="20"/>
            <w:szCs w:val="20"/>
            <w:u w:val="none"/>
          </w:rPr>
          <w:t>Khalifah, M.H.</w:t>
        </w:r>
      </w:hyperlink>
      <w:r w:rsidR="00EF66B9" w:rsidRPr="009173B0">
        <w:rPr>
          <w:rFonts w:ascii="Georgia" w:hAnsi="Georgia" w:cs="Times New Roman"/>
          <w:color w:val="000000" w:themeColor="text1"/>
          <w:sz w:val="20"/>
          <w:szCs w:val="20"/>
          <w:shd w:val="clear" w:color="auto" w:fill="FFFFFF"/>
        </w:rPr>
        <w:t>,</w:t>
      </w:r>
      <w:r w:rsidR="00EF66B9" w:rsidRPr="009173B0">
        <w:rPr>
          <w:rStyle w:val="apple-converted-space"/>
          <w:rFonts w:ascii="Georgia" w:hAnsi="Georgia" w:cs="Times New Roman"/>
          <w:color w:val="000000" w:themeColor="text1"/>
          <w:sz w:val="20"/>
          <w:szCs w:val="20"/>
          <w:shd w:val="clear" w:color="auto" w:fill="FFFFFF"/>
        </w:rPr>
        <w:t> </w:t>
      </w:r>
      <w:hyperlink r:id="rId18" w:tooltip="Rahmatina Awaliyah Kasri" w:history="1">
        <w:r w:rsidR="00EF66B9" w:rsidRPr="009173B0">
          <w:rPr>
            <w:rStyle w:val="Hyperlink"/>
            <w:rFonts w:ascii="Georgia" w:hAnsi="Georgia" w:cs="Times New Roman"/>
            <w:color w:val="000000" w:themeColor="text1"/>
            <w:sz w:val="20"/>
            <w:szCs w:val="20"/>
            <w:u w:val="none"/>
          </w:rPr>
          <w:t>Kasri, R.A.</w:t>
        </w:r>
      </w:hyperlink>
      <w:r w:rsidR="00EF66B9" w:rsidRPr="009173B0">
        <w:rPr>
          <w:rStyle w:val="apple-converted-space"/>
          <w:rFonts w:ascii="Georgia" w:hAnsi="Georgia" w:cs="Times New Roman"/>
          <w:color w:val="000000" w:themeColor="text1"/>
          <w:sz w:val="20"/>
          <w:szCs w:val="20"/>
          <w:shd w:val="clear" w:color="auto" w:fill="FFFFFF"/>
        </w:rPr>
        <w:t> </w:t>
      </w:r>
      <w:r w:rsidR="00EF66B9" w:rsidRPr="009173B0">
        <w:rPr>
          <w:rFonts w:ascii="Georgia" w:hAnsi="Georgia" w:cs="Times New Roman"/>
          <w:color w:val="000000" w:themeColor="text1"/>
          <w:sz w:val="20"/>
          <w:szCs w:val="20"/>
          <w:shd w:val="clear" w:color="auto" w:fill="FFFFFF"/>
        </w:rPr>
        <w:t>and</w:t>
      </w:r>
      <w:r w:rsidR="00EF66B9" w:rsidRPr="009173B0">
        <w:rPr>
          <w:rStyle w:val="apple-converted-space"/>
          <w:rFonts w:ascii="Georgia" w:hAnsi="Georgia" w:cs="Times New Roman"/>
          <w:color w:val="000000" w:themeColor="text1"/>
          <w:sz w:val="20"/>
          <w:szCs w:val="20"/>
          <w:shd w:val="clear" w:color="auto" w:fill="FFFFFF"/>
        </w:rPr>
        <w:t> </w:t>
      </w:r>
      <w:hyperlink r:id="rId19" w:tooltip="Hakan Aslan" w:history="1">
        <w:r w:rsidR="00EF66B9" w:rsidRPr="009173B0">
          <w:rPr>
            <w:rStyle w:val="Hyperlink"/>
            <w:rFonts w:ascii="Georgia" w:hAnsi="Georgia" w:cs="Times New Roman"/>
            <w:color w:val="000000" w:themeColor="text1"/>
            <w:sz w:val="20"/>
            <w:szCs w:val="20"/>
            <w:u w:val="none"/>
          </w:rPr>
          <w:t>Aslan, H.</w:t>
        </w:r>
      </w:hyperlink>
      <w:r w:rsidR="00EF66B9" w:rsidRPr="009173B0">
        <w:rPr>
          <w:rStyle w:val="apple-converted-space"/>
          <w:rFonts w:ascii="Georgia" w:hAnsi="Georgia" w:cs="Times New Roman"/>
          <w:color w:val="000000" w:themeColor="text1"/>
          <w:sz w:val="20"/>
          <w:szCs w:val="20"/>
          <w:shd w:val="clear" w:color="auto" w:fill="FFFFFF"/>
        </w:rPr>
        <w:t> </w:t>
      </w:r>
      <w:r w:rsidR="00EF66B9" w:rsidRPr="009173B0">
        <w:rPr>
          <w:rFonts w:ascii="Georgia" w:hAnsi="Georgia" w:cs="Times New Roman"/>
          <w:color w:val="000000" w:themeColor="text1"/>
          <w:sz w:val="20"/>
          <w:szCs w:val="20"/>
          <w:shd w:val="clear" w:color="auto" w:fill="FFFFFF"/>
        </w:rPr>
        <w:t>(2024), "Mapping the evolution of ZAKAH theme publications years 1964-2021: a bibliometric analysis",</w:t>
      </w:r>
      <w:r w:rsidR="00EF66B9" w:rsidRPr="009173B0">
        <w:rPr>
          <w:rStyle w:val="apple-converted-space"/>
          <w:rFonts w:ascii="Georgia" w:hAnsi="Georgia" w:cs="Times New Roman"/>
          <w:color w:val="000000" w:themeColor="text1"/>
          <w:sz w:val="20"/>
          <w:szCs w:val="20"/>
          <w:shd w:val="clear" w:color="auto" w:fill="FFFFFF"/>
        </w:rPr>
        <w:t> </w:t>
      </w:r>
      <w:hyperlink r:id="rId20" w:history="1">
        <w:r w:rsidR="00EF66B9" w:rsidRPr="009173B0">
          <w:rPr>
            <w:rStyle w:val="Hyperlink"/>
            <w:rFonts w:ascii="Georgia" w:hAnsi="Georgia" w:cs="Times New Roman"/>
            <w:i/>
            <w:iCs/>
            <w:color w:val="000000" w:themeColor="text1"/>
            <w:sz w:val="20"/>
            <w:szCs w:val="20"/>
            <w:u w:val="none"/>
          </w:rPr>
          <w:t>Journal of Islamic Accounting and Business Research</w:t>
        </w:r>
      </w:hyperlink>
      <w:r w:rsidR="00EF66B9" w:rsidRPr="009173B0">
        <w:rPr>
          <w:rFonts w:ascii="Georgia" w:hAnsi="Georgia" w:cs="Times New Roman"/>
          <w:color w:val="000000" w:themeColor="text1"/>
          <w:sz w:val="20"/>
          <w:szCs w:val="20"/>
          <w:shd w:val="clear" w:color="auto" w:fill="FFFFFF"/>
        </w:rPr>
        <w:t>, Vol. 15 No. 2, pp. 265-290.</w:t>
      </w:r>
      <w:r w:rsidR="00EF66B9" w:rsidRPr="009173B0">
        <w:rPr>
          <w:rStyle w:val="apple-converted-space"/>
          <w:rFonts w:ascii="Georgia" w:hAnsi="Georgia" w:cs="Times New Roman"/>
          <w:color w:val="000000" w:themeColor="text1"/>
          <w:sz w:val="20"/>
          <w:szCs w:val="20"/>
          <w:shd w:val="clear" w:color="auto" w:fill="FFFFFF"/>
        </w:rPr>
        <w:t> </w:t>
      </w:r>
      <w:hyperlink r:id="rId21" w:tooltip="DOI: https://doi.org/10.1108/JIABR-10-2021-0281" w:history="1">
        <w:r w:rsidR="00EF66B9" w:rsidRPr="009173B0">
          <w:rPr>
            <w:rStyle w:val="Hyperlink"/>
            <w:rFonts w:ascii="Georgia" w:hAnsi="Georgia" w:cs="Times New Roman"/>
            <w:color w:val="000000" w:themeColor="text1"/>
            <w:sz w:val="20"/>
            <w:szCs w:val="20"/>
            <w:u w:val="none"/>
          </w:rPr>
          <w:t>https://doi.org/10.1108/JIABR-10-2021-0281</w:t>
        </w:r>
      </w:hyperlink>
    </w:p>
    <w:p w14:paraId="2C7FFD73" w14:textId="77777777" w:rsidR="00DF732D" w:rsidRPr="009173B0" w:rsidRDefault="00DF732D" w:rsidP="009173B0">
      <w:pPr>
        <w:pStyle w:val="NormalWeb"/>
        <w:numPr>
          <w:ilvl w:val="0"/>
          <w:numId w:val="18"/>
        </w:numPr>
        <w:ind w:left="426" w:right="33" w:hanging="426"/>
        <w:jc w:val="both"/>
        <w:rPr>
          <w:rFonts w:ascii="Georgia" w:hAnsi="Georgia"/>
          <w:color w:val="000000" w:themeColor="text1"/>
          <w:sz w:val="20"/>
          <w:szCs w:val="20"/>
        </w:rPr>
      </w:pPr>
      <w:r w:rsidRPr="009173B0">
        <w:rPr>
          <w:rFonts w:ascii="Georgia" w:hAnsi="Georgia"/>
          <w:color w:val="000000" w:themeColor="text1"/>
          <w:sz w:val="20"/>
          <w:szCs w:val="20"/>
        </w:rPr>
        <w:t xml:space="preserve">Othman, Y., </w:t>
      </w:r>
      <w:proofErr w:type="spellStart"/>
      <w:r w:rsidRPr="009173B0">
        <w:rPr>
          <w:rFonts w:ascii="Georgia" w:hAnsi="Georgia"/>
          <w:color w:val="000000" w:themeColor="text1"/>
          <w:sz w:val="20"/>
          <w:szCs w:val="20"/>
        </w:rPr>
        <w:t>Fisol</w:t>
      </w:r>
      <w:proofErr w:type="spellEnd"/>
      <w:r w:rsidRPr="009173B0">
        <w:rPr>
          <w:rFonts w:ascii="Georgia" w:hAnsi="Georgia"/>
          <w:color w:val="000000" w:themeColor="text1"/>
          <w:sz w:val="20"/>
          <w:szCs w:val="20"/>
        </w:rPr>
        <w:t xml:space="preserve">, W.N.M. (2017), Islamic religiosity, attitude and moral obligation on intention of income </w:t>
      </w:r>
      <w:proofErr w:type="spellStart"/>
      <w:r w:rsidR="00891EF3" w:rsidRPr="009173B0">
        <w:rPr>
          <w:rFonts w:ascii="Georgia" w:hAnsi="Georgia"/>
          <w:color w:val="000000" w:themeColor="text1"/>
          <w:sz w:val="20"/>
          <w:szCs w:val="20"/>
        </w:rPr>
        <w:t>zakah</w:t>
      </w:r>
      <w:proofErr w:type="spellEnd"/>
      <w:r w:rsidRPr="009173B0">
        <w:rPr>
          <w:rFonts w:ascii="Georgia" w:hAnsi="Georgia"/>
          <w:color w:val="000000" w:themeColor="text1"/>
          <w:sz w:val="20"/>
          <w:szCs w:val="20"/>
        </w:rPr>
        <w:t xml:space="preserve"> compliance: Evidence from public educators in Kedah. International Journal of Academic Research in Business and Social Sciences, 7(2), 726-737. </w:t>
      </w:r>
    </w:p>
    <w:p w14:paraId="452ADE06" w14:textId="77777777" w:rsidR="00DF732D" w:rsidRPr="009173B0" w:rsidRDefault="00DF732D" w:rsidP="009173B0">
      <w:pPr>
        <w:pStyle w:val="NormalWeb"/>
        <w:numPr>
          <w:ilvl w:val="0"/>
          <w:numId w:val="18"/>
        </w:numPr>
        <w:ind w:left="426" w:right="33" w:hanging="426"/>
        <w:jc w:val="both"/>
        <w:rPr>
          <w:rFonts w:ascii="Georgia" w:hAnsi="Georgia"/>
          <w:color w:val="000000" w:themeColor="text1"/>
          <w:sz w:val="20"/>
          <w:szCs w:val="20"/>
        </w:rPr>
      </w:pPr>
      <w:proofErr w:type="spellStart"/>
      <w:r w:rsidRPr="009173B0">
        <w:rPr>
          <w:rFonts w:ascii="Georgia" w:hAnsi="Georgia"/>
          <w:color w:val="000000" w:themeColor="text1"/>
          <w:sz w:val="20"/>
          <w:szCs w:val="20"/>
        </w:rPr>
        <w:t>Nisthar</w:t>
      </w:r>
      <w:proofErr w:type="spellEnd"/>
      <w:r w:rsidRPr="009173B0">
        <w:rPr>
          <w:rFonts w:ascii="Georgia" w:hAnsi="Georgia"/>
          <w:color w:val="000000" w:themeColor="text1"/>
          <w:sz w:val="20"/>
          <w:szCs w:val="20"/>
        </w:rPr>
        <w:t xml:space="preserve">, S., Mustafa, A., </w:t>
      </w:r>
      <w:proofErr w:type="spellStart"/>
      <w:r w:rsidRPr="009173B0">
        <w:rPr>
          <w:rFonts w:ascii="Georgia" w:hAnsi="Georgia"/>
          <w:color w:val="000000" w:themeColor="text1"/>
          <w:sz w:val="20"/>
          <w:szCs w:val="20"/>
        </w:rPr>
        <w:t>Mazahir</w:t>
      </w:r>
      <w:proofErr w:type="spellEnd"/>
      <w:r w:rsidRPr="009173B0">
        <w:rPr>
          <w:rFonts w:ascii="Georgia" w:hAnsi="Georgia"/>
          <w:color w:val="000000" w:themeColor="text1"/>
          <w:sz w:val="20"/>
          <w:szCs w:val="20"/>
        </w:rPr>
        <w:t xml:space="preserve">, S.M.M. (2018), A comparative analysis of the relationship of nature of poverty with </w:t>
      </w:r>
      <w:proofErr w:type="spellStart"/>
      <w:r w:rsidR="00891EF3" w:rsidRPr="009173B0">
        <w:rPr>
          <w:rFonts w:ascii="Georgia" w:hAnsi="Georgia"/>
          <w:color w:val="000000" w:themeColor="text1"/>
          <w:sz w:val="20"/>
          <w:szCs w:val="20"/>
        </w:rPr>
        <w:t>zakah</w:t>
      </w:r>
      <w:proofErr w:type="spellEnd"/>
      <w:r w:rsidRPr="009173B0">
        <w:rPr>
          <w:rFonts w:ascii="Georgia" w:hAnsi="Georgia"/>
          <w:color w:val="000000" w:themeColor="text1"/>
          <w:sz w:val="20"/>
          <w:szCs w:val="20"/>
        </w:rPr>
        <w:t xml:space="preserve"> collection and real gross domestic product: An empirical study in the context of Malaysia. The International Journal for Economics and Business Management, 8(1), 21-36. </w:t>
      </w:r>
    </w:p>
    <w:p w14:paraId="0ECD2E7E" w14:textId="28CAD7BB" w:rsidR="00E92D68" w:rsidRPr="009173B0" w:rsidRDefault="00E92D68" w:rsidP="00F76BAF">
      <w:pPr>
        <w:pStyle w:val="ListParagraph"/>
        <w:numPr>
          <w:ilvl w:val="0"/>
          <w:numId w:val="18"/>
        </w:numPr>
        <w:ind w:left="426" w:right="33" w:hanging="426"/>
        <w:jc w:val="both"/>
        <w:rPr>
          <w:rFonts w:ascii="Georgia" w:hAnsi="Georgia" w:cs="Times New Roman"/>
          <w:color w:val="000000" w:themeColor="text1"/>
          <w:sz w:val="20"/>
          <w:szCs w:val="20"/>
        </w:rPr>
      </w:pPr>
      <w:proofErr w:type="spellStart"/>
      <w:r w:rsidRPr="009173B0">
        <w:rPr>
          <w:rFonts w:ascii="Georgia" w:hAnsi="Georgia" w:cs="Times New Roman"/>
          <w:color w:val="000000" w:themeColor="text1"/>
          <w:sz w:val="20"/>
          <w:szCs w:val="20"/>
        </w:rPr>
        <w:t>Nurbaiti</w:t>
      </w:r>
      <w:proofErr w:type="spellEnd"/>
      <w:r w:rsidRPr="009173B0">
        <w:rPr>
          <w:rFonts w:ascii="Georgia" w:hAnsi="Georgia" w:cs="Times New Roman"/>
          <w:color w:val="000000" w:themeColor="text1"/>
          <w:sz w:val="20"/>
          <w:szCs w:val="20"/>
        </w:rPr>
        <w:t xml:space="preserve">, A., Munandar, A., &amp; </w:t>
      </w:r>
      <w:proofErr w:type="spellStart"/>
      <w:r w:rsidRPr="009173B0">
        <w:rPr>
          <w:rFonts w:ascii="Georgia" w:hAnsi="Georgia" w:cs="Times New Roman"/>
          <w:color w:val="000000" w:themeColor="text1"/>
          <w:sz w:val="20"/>
          <w:szCs w:val="20"/>
        </w:rPr>
        <w:t>Pratama</w:t>
      </w:r>
      <w:proofErr w:type="spellEnd"/>
      <w:r w:rsidRPr="009173B0">
        <w:rPr>
          <w:rFonts w:ascii="Georgia" w:hAnsi="Georgia" w:cs="Times New Roman"/>
          <w:color w:val="000000" w:themeColor="text1"/>
          <w:sz w:val="20"/>
          <w:szCs w:val="20"/>
        </w:rPr>
        <w:t xml:space="preserve">, I. P. (2021). A conceptual framework of blockchain-based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management system: A case study in Indonesia. International Journal of Management and Business Research, 11(1), 46-58.</w:t>
      </w:r>
    </w:p>
    <w:p w14:paraId="1451CA2E" w14:textId="1EAD68C6" w:rsidR="00E95FEC" w:rsidRPr="009173B0" w:rsidRDefault="00E95FEC" w:rsidP="00814DBE">
      <w:pPr>
        <w:pStyle w:val="ListParagraph"/>
        <w:numPr>
          <w:ilvl w:val="0"/>
          <w:numId w:val="18"/>
        </w:numPr>
        <w:ind w:left="426" w:right="33" w:hanging="426"/>
        <w:jc w:val="both"/>
        <w:rPr>
          <w:rFonts w:ascii="Georgia" w:hAnsi="Georgia" w:cs="Times New Roman"/>
          <w:color w:val="000000" w:themeColor="text1"/>
          <w:sz w:val="20"/>
          <w:szCs w:val="20"/>
        </w:rPr>
      </w:pPr>
      <w:proofErr w:type="spellStart"/>
      <w:r w:rsidRPr="009173B0">
        <w:rPr>
          <w:rFonts w:ascii="Georgia" w:hAnsi="Georgia" w:cs="Times New Roman"/>
          <w:color w:val="000000" w:themeColor="text1"/>
          <w:sz w:val="20"/>
          <w:szCs w:val="20"/>
          <w:shd w:val="clear" w:color="auto" w:fill="FFFFFF"/>
        </w:rPr>
        <w:t>Putriani</w:t>
      </w:r>
      <w:proofErr w:type="spellEnd"/>
      <w:r w:rsidRPr="009173B0">
        <w:rPr>
          <w:rFonts w:ascii="Georgia" w:hAnsi="Georgia" w:cs="Times New Roman"/>
          <w:color w:val="000000" w:themeColor="text1"/>
          <w:sz w:val="20"/>
          <w:szCs w:val="20"/>
          <w:shd w:val="clear" w:color="auto" w:fill="FFFFFF"/>
        </w:rPr>
        <w:t xml:space="preserve">, D., Ghani, G., &amp; </w:t>
      </w:r>
      <w:proofErr w:type="spellStart"/>
      <w:r w:rsidRPr="009173B0">
        <w:rPr>
          <w:rFonts w:ascii="Georgia" w:hAnsi="Georgia" w:cs="Times New Roman"/>
          <w:color w:val="000000" w:themeColor="text1"/>
          <w:sz w:val="20"/>
          <w:szCs w:val="20"/>
          <w:shd w:val="clear" w:color="auto" w:fill="FFFFFF"/>
        </w:rPr>
        <w:t>Kartiwi</w:t>
      </w:r>
      <w:proofErr w:type="spellEnd"/>
      <w:r w:rsidRPr="009173B0">
        <w:rPr>
          <w:rFonts w:ascii="Georgia" w:hAnsi="Georgia" w:cs="Times New Roman"/>
          <w:color w:val="000000" w:themeColor="text1"/>
          <w:sz w:val="20"/>
          <w:szCs w:val="20"/>
          <w:shd w:val="clear" w:color="auto" w:fill="FFFFFF"/>
        </w:rPr>
        <w:t>, M. (2020). EXPLORATION OF AGENT-BASED SIMULATION: THE MULTIPLIER EFFECT OF ZAKAH ON ECONOMIC GROWTH.</w:t>
      </w:r>
      <w:r w:rsidRPr="009173B0">
        <w:rPr>
          <w:rStyle w:val="apple-converted-space"/>
          <w:rFonts w:ascii="Georgia" w:hAnsi="Georgia" w:cs="Times New Roman"/>
          <w:color w:val="000000" w:themeColor="text1"/>
          <w:sz w:val="20"/>
          <w:szCs w:val="20"/>
          <w:shd w:val="clear" w:color="auto" w:fill="FFFFFF"/>
        </w:rPr>
        <w:t> </w:t>
      </w:r>
      <w:r w:rsidRPr="009173B0">
        <w:rPr>
          <w:rFonts w:ascii="Georgia" w:hAnsi="Georgia" w:cs="Times New Roman"/>
          <w:i/>
          <w:iCs/>
          <w:color w:val="000000" w:themeColor="text1"/>
          <w:sz w:val="20"/>
          <w:szCs w:val="20"/>
        </w:rPr>
        <w:t>Journal of Islamic Monetary Economics and Finance</w:t>
      </w:r>
      <w:r w:rsidRPr="009173B0">
        <w:rPr>
          <w:rFonts w:ascii="Georgia" w:hAnsi="Georgia" w:cs="Times New Roman"/>
          <w:color w:val="000000" w:themeColor="text1"/>
          <w:sz w:val="20"/>
          <w:szCs w:val="20"/>
          <w:shd w:val="clear" w:color="auto" w:fill="FFFFFF"/>
        </w:rPr>
        <w:t>,</w:t>
      </w:r>
      <w:r w:rsidRPr="009173B0">
        <w:rPr>
          <w:rStyle w:val="apple-converted-space"/>
          <w:rFonts w:ascii="Georgia" w:hAnsi="Georgia" w:cs="Times New Roman"/>
          <w:color w:val="000000" w:themeColor="text1"/>
          <w:sz w:val="20"/>
          <w:szCs w:val="20"/>
          <w:shd w:val="clear" w:color="auto" w:fill="FFFFFF"/>
        </w:rPr>
        <w:t> </w:t>
      </w:r>
      <w:r w:rsidRPr="009173B0">
        <w:rPr>
          <w:rFonts w:ascii="Georgia" w:hAnsi="Georgia" w:cs="Times New Roman"/>
          <w:i/>
          <w:iCs/>
          <w:color w:val="000000" w:themeColor="text1"/>
          <w:sz w:val="20"/>
          <w:szCs w:val="20"/>
        </w:rPr>
        <w:t>6</w:t>
      </w:r>
      <w:r w:rsidRPr="009173B0">
        <w:rPr>
          <w:rFonts w:ascii="Georgia" w:hAnsi="Georgia" w:cs="Times New Roman"/>
          <w:color w:val="000000" w:themeColor="text1"/>
          <w:sz w:val="20"/>
          <w:szCs w:val="20"/>
          <w:shd w:val="clear" w:color="auto" w:fill="FFFFFF"/>
        </w:rPr>
        <w:t>(3), 667 - 688. https://doi.org/10.21098/jimf.v6i3.1110</w:t>
      </w:r>
    </w:p>
    <w:p w14:paraId="67B9C27C" w14:textId="60EB8AE2" w:rsidR="00E92D68" w:rsidRPr="009173B0" w:rsidRDefault="00E92D68" w:rsidP="00C52EFD">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Rahman, A. A., &amp; Al-Smadi, A. A. (2018). </w:t>
      </w:r>
      <w:r w:rsidR="00891EF3" w:rsidRPr="009173B0">
        <w:rPr>
          <w:rFonts w:ascii="Georgia" w:hAnsi="Georgia" w:cs="Times New Roman"/>
          <w:color w:val="000000" w:themeColor="text1"/>
          <w:sz w:val="20"/>
          <w:szCs w:val="20"/>
        </w:rPr>
        <w:t>Zakah</w:t>
      </w:r>
      <w:r w:rsidRPr="009173B0">
        <w:rPr>
          <w:rFonts w:ascii="Georgia" w:hAnsi="Georgia" w:cs="Times New Roman"/>
          <w:color w:val="000000" w:themeColor="text1"/>
          <w:sz w:val="20"/>
          <w:szCs w:val="20"/>
        </w:rPr>
        <w:t xml:space="preserve"> management and stakeholders' satisfaction: A case study of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institutions in Kedah, Malaysia. International Journal of Nusantara Islam, 6(1), 1-12.</w:t>
      </w:r>
    </w:p>
    <w:p w14:paraId="75FDBBBC" w14:textId="69370C16" w:rsidR="00E92D68" w:rsidRPr="009173B0" w:rsidRDefault="00E92D68" w:rsidP="00DA21A1">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Sarea, A. M. (2021). Cost pocket system and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fund management efficiency: Evidence from Saudi Arabia. International Journal of Islamic and Middle Eastern Finance and Management, 14(3), 487-504.</w:t>
      </w:r>
    </w:p>
    <w:p w14:paraId="22180506" w14:textId="77777777" w:rsidR="00E92D68" w:rsidRPr="009173B0" w:rsidRDefault="00E92D68" w:rsidP="009173B0">
      <w:pPr>
        <w:pStyle w:val="ListParagraph"/>
        <w:numPr>
          <w:ilvl w:val="0"/>
          <w:numId w:val="18"/>
        </w:numPr>
        <w:ind w:left="426" w:right="33" w:hanging="426"/>
        <w:jc w:val="both"/>
        <w:rPr>
          <w:rFonts w:ascii="Georgia" w:hAnsi="Georgia" w:cs="Times New Roman"/>
          <w:color w:val="000000" w:themeColor="text1"/>
          <w:sz w:val="20"/>
          <w:szCs w:val="20"/>
        </w:rPr>
      </w:pPr>
      <w:r w:rsidRPr="009173B0">
        <w:rPr>
          <w:rFonts w:ascii="Georgia" w:hAnsi="Georgia" w:cs="Times New Roman"/>
          <w:color w:val="000000" w:themeColor="text1"/>
          <w:sz w:val="20"/>
          <w:szCs w:val="20"/>
        </w:rPr>
        <w:t xml:space="preserve">Wahab, N. A., &amp; Rahman, A. R. A. (2011). A framework to analyse the efficiency and governance of </w:t>
      </w:r>
      <w:proofErr w:type="spellStart"/>
      <w:r w:rsidR="00891EF3" w:rsidRPr="009173B0">
        <w:rPr>
          <w:rFonts w:ascii="Georgia" w:hAnsi="Georgia" w:cs="Times New Roman"/>
          <w:color w:val="000000" w:themeColor="text1"/>
          <w:sz w:val="20"/>
          <w:szCs w:val="20"/>
        </w:rPr>
        <w:t>zakah</w:t>
      </w:r>
      <w:proofErr w:type="spellEnd"/>
      <w:r w:rsidRPr="009173B0">
        <w:rPr>
          <w:rFonts w:ascii="Georgia" w:hAnsi="Georgia" w:cs="Times New Roman"/>
          <w:color w:val="000000" w:themeColor="text1"/>
          <w:sz w:val="20"/>
          <w:szCs w:val="20"/>
        </w:rPr>
        <w:t xml:space="preserve"> institutions. Journal of Islamic Accounting and Business Research, 2(1), 43-62.</w:t>
      </w:r>
    </w:p>
    <w:p w14:paraId="0E85760C" w14:textId="77777777" w:rsidR="00E92D68" w:rsidRPr="009173B0" w:rsidRDefault="00E92D68" w:rsidP="009173B0">
      <w:pPr>
        <w:ind w:left="426" w:right="33" w:hanging="426"/>
        <w:jc w:val="both"/>
        <w:rPr>
          <w:rFonts w:ascii="Georgia" w:hAnsi="Georgia" w:cs="Times New Roman"/>
          <w:color w:val="000000" w:themeColor="text1"/>
          <w:sz w:val="20"/>
          <w:szCs w:val="20"/>
        </w:rPr>
      </w:pPr>
    </w:p>
    <w:p w14:paraId="310E6D0C" w14:textId="77777777" w:rsidR="00B573AE" w:rsidRPr="009173B0" w:rsidRDefault="00B573AE" w:rsidP="009173B0">
      <w:pPr>
        <w:ind w:left="426" w:right="33" w:hanging="426"/>
        <w:jc w:val="both"/>
        <w:rPr>
          <w:rFonts w:ascii="Georgia" w:hAnsi="Georgia" w:cs="Times New Roman"/>
          <w:color w:val="000000" w:themeColor="text1"/>
          <w:sz w:val="20"/>
          <w:szCs w:val="20"/>
        </w:rPr>
      </w:pPr>
    </w:p>
    <w:p w14:paraId="117A322A" w14:textId="77777777" w:rsidR="00B573AE" w:rsidRPr="009173B0" w:rsidRDefault="00B573AE" w:rsidP="009173B0">
      <w:pPr>
        <w:ind w:left="426" w:right="33" w:hanging="426"/>
        <w:jc w:val="both"/>
        <w:rPr>
          <w:rFonts w:ascii="Georgia" w:hAnsi="Georgia" w:cs="Times New Roman"/>
          <w:color w:val="000000" w:themeColor="text1"/>
          <w:sz w:val="20"/>
          <w:szCs w:val="20"/>
        </w:rPr>
      </w:pPr>
    </w:p>
    <w:sectPr w:rsidR="00B573AE" w:rsidRPr="009173B0" w:rsidSect="00E84134">
      <w:headerReference w:type="even" r:id="rId22"/>
      <w:headerReference w:type="default" r:id="rId23"/>
      <w:footerReference w:type="first" r:id="rId24"/>
      <w:pgSz w:w="11906" w:h="16838" w:code="9"/>
      <w:pgMar w:top="1021" w:right="1066" w:bottom="964" w:left="1168" w:header="851" w:footer="777" w:gutter="0"/>
      <w:pgNumType w:start="49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B695B" w14:textId="77777777" w:rsidR="002277FF" w:rsidRDefault="002277FF" w:rsidP="00E83EE5">
      <w:r>
        <w:separator/>
      </w:r>
    </w:p>
  </w:endnote>
  <w:endnote w:type="continuationSeparator" w:id="0">
    <w:p w14:paraId="7ED8BDF2" w14:textId="77777777" w:rsidR="002277FF" w:rsidRDefault="002277FF" w:rsidP="00E8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Georgia-Italic">
    <w:altName w:val="Georg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1F02" w14:textId="77777777" w:rsidR="00E83EE5" w:rsidRDefault="00E83EE5" w:rsidP="00E83EE5">
    <w:pPr>
      <w:pBdr>
        <w:top w:val="double" w:sz="4" w:space="1" w:color="767171" w:themeColor="background2" w:themeShade="80"/>
      </w:pBdr>
      <w:jc w:val="both"/>
      <w:rPr>
        <w:b/>
      </w:rPr>
    </w:pPr>
    <w:r>
      <w:rPr>
        <w:rFonts w:ascii="Palatino Linotype" w:eastAsia="Palatino Linotype" w:hAnsi="Palatino Linotype" w:cs="Palatino Linotype"/>
        <w:b/>
        <w:i/>
        <w:sz w:val="16"/>
      </w:rPr>
      <w:t xml:space="preserve">Copyright © 2024 by Author/s and Licensed by </w:t>
    </w:r>
    <w:proofErr w:type="spellStart"/>
    <w:r>
      <w:rPr>
        <w:rFonts w:ascii="Palatino Linotype" w:eastAsia="Palatino Linotype" w:hAnsi="Palatino Linotype" w:cs="Palatino Linotype"/>
        <w:b/>
        <w:i/>
        <w:sz w:val="16"/>
      </w:rPr>
      <w:t>Kuey</w:t>
    </w:r>
    <w:proofErr w:type="spellEnd"/>
    <w:r>
      <w:rPr>
        <w:rFonts w:ascii="Palatino Linotype" w:eastAsia="Palatino Linotype" w:hAnsi="Palatino Linotype" w:cs="Palatino Linotype"/>
        <w:b/>
        <w:i/>
        <w:sz w:val="16"/>
      </w:rPr>
      <w:t>. This is an open access article distributed under the Creative Commons Attribution License 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15F24" w14:textId="77777777" w:rsidR="002277FF" w:rsidRDefault="002277FF" w:rsidP="00E83EE5">
      <w:r>
        <w:separator/>
      </w:r>
    </w:p>
  </w:footnote>
  <w:footnote w:type="continuationSeparator" w:id="0">
    <w:p w14:paraId="0A479E49" w14:textId="77777777" w:rsidR="002277FF" w:rsidRDefault="002277FF" w:rsidP="00E8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sz w:val="18"/>
        <w:szCs w:val="18"/>
      </w:rPr>
      <w:id w:val="-1206942441"/>
      <w:docPartObj>
        <w:docPartGallery w:val="Page Numbers (Top of Page)"/>
        <w:docPartUnique/>
      </w:docPartObj>
    </w:sdtPr>
    <w:sdtEndPr/>
    <w:sdtContent>
      <w:sdt>
        <w:sdtPr>
          <w:rPr>
            <w:rFonts w:ascii="Georgia" w:hAnsi="Georgia"/>
            <w:sz w:val="18"/>
            <w:szCs w:val="18"/>
          </w:rPr>
          <w:id w:val="663281001"/>
          <w:docPartObj>
            <w:docPartGallery w:val="Page Numbers (Top of Page)"/>
            <w:docPartUnique/>
          </w:docPartObj>
        </w:sdtPr>
        <w:sdtContent>
          <w:p w14:paraId="66E6C09C" w14:textId="59FA7AF1" w:rsidR="00E83EE5" w:rsidRPr="00E83EE5" w:rsidRDefault="00E83EE5" w:rsidP="00E83EE5">
            <w:pPr>
              <w:pBdr>
                <w:bottom w:val="single" w:sz="4" w:space="1" w:color="auto"/>
              </w:pBdr>
              <w:ind w:right="33"/>
              <w:jc w:val="both"/>
              <w:rPr>
                <w:rFonts w:ascii="Georgia" w:eastAsia="Arial Unicode MS" w:hAnsi="Georgia"/>
                <w:bCs/>
                <w:sz w:val="18"/>
                <w:szCs w:val="18"/>
                <w:vertAlign w:val="superscript"/>
              </w:rPr>
            </w:pPr>
            <w:r w:rsidRPr="00E83EE5">
              <w:rPr>
                <w:rFonts w:ascii="Georgia" w:hAnsi="Georgia"/>
                <w:sz w:val="18"/>
                <w:szCs w:val="18"/>
              </w:rPr>
              <w:fldChar w:fldCharType="begin"/>
            </w:r>
            <w:r w:rsidRPr="00E83EE5">
              <w:rPr>
                <w:rFonts w:ascii="Georgia" w:hAnsi="Georgia"/>
                <w:sz w:val="18"/>
                <w:szCs w:val="18"/>
              </w:rPr>
              <w:instrText xml:space="preserve"> PAGE   \* MERGEFORMAT </w:instrText>
            </w:r>
            <w:r w:rsidRPr="00E83EE5">
              <w:rPr>
                <w:rFonts w:ascii="Georgia" w:hAnsi="Georgia"/>
                <w:sz w:val="18"/>
                <w:szCs w:val="18"/>
              </w:rPr>
              <w:fldChar w:fldCharType="separate"/>
            </w:r>
            <w:r w:rsidRPr="00E83EE5">
              <w:rPr>
                <w:rFonts w:ascii="Georgia" w:hAnsi="Georgia"/>
                <w:sz w:val="18"/>
                <w:szCs w:val="18"/>
              </w:rPr>
              <w:t>2</w:t>
            </w:r>
            <w:r w:rsidRPr="00E83EE5">
              <w:rPr>
                <w:rFonts w:ascii="Georgia" w:hAnsi="Georgia"/>
                <w:noProof/>
                <w:sz w:val="18"/>
                <w:szCs w:val="18"/>
              </w:rPr>
              <w:fldChar w:fldCharType="end"/>
            </w:r>
            <w:r w:rsidRPr="00E83EE5">
              <w:rPr>
                <w:rFonts w:ascii="Georgia" w:hAnsi="Georgia"/>
                <w:sz w:val="18"/>
                <w:szCs w:val="18"/>
              </w:rPr>
              <w:t xml:space="preserve">    </w:t>
            </w:r>
            <w:r w:rsidRPr="00E83EE5">
              <w:rPr>
                <w:rFonts w:ascii="Georgia" w:hAnsi="Georgia"/>
                <w:sz w:val="18"/>
                <w:szCs w:val="18"/>
              </w:rPr>
              <w:tab/>
              <w:t xml:space="preserve">                                               </w:t>
            </w:r>
            <w:r w:rsidRPr="00E83EE5">
              <w:rPr>
                <w:rFonts w:ascii="Georgia" w:hAnsi="Georgia" w:cs="Times New Roman"/>
                <w:color w:val="000000" w:themeColor="text1"/>
                <w:sz w:val="18"/>
                <w:szCs w:val="18"/>
              </w:rPr>
              <w:t xml:space="preserve">Nedi Hendri </w:t>
            </w:r>
            <w:r w:rsidRPr="00E83EE5">
              <w:rPr>
                <w:rFonts w:ascii="Georgia" w:hAnsi="Georgia"/>
                <w:color w:val="000000" w:themeColor="text1"/>
                <w:sz w:val="18"/>
                <w:szCs w:val="18"/>
                <w:vertAlign w:val="superscript"/>
              </w:rPr>
              <w:t xml:space="preserve"> </w:t>
            </w:r>
            <w:r w:rsidRPr="00E83EE5">
              <w:rPr>
                <w:rFonts w:ascii="Georgia" w:eastAsia="Palatino Linotype" w:hAnsi="Georgia" w:cs="Palatino Linotype"/>
                <w:sz w:val="18"/>
                <w:szCs w:val="18"/>
              </w:rPr>
              <w:t xml:space="preserve">et al. / </w:t>
            </w:r>
            <w:proofErr w:type="spellStart"/>
            <w:r w:rsidRPr="00E83EE5">
              <w:rPr>
                <w:rFonts w:ascii="Georgia" w:eastAsia="Palatino Linotype" w:hAnsi="Georgia" w:cs="Palatino Linotype"/>
                <w:sz w:val="18"/>
                <w:szCs w:val="18"/>
              </w:rPr>
              <w:t>Kuey</w:t>
            </w:r>
            <w:proofErr w:type="spellEnd"/>
            <w:r w:rsidRPr="00E83EE5">
              <w:rPr>
                <w:rFonts w:ascii="Georgia" w:eastAsia="Palatino Linotype" w:hAnsi="Georgia" w:cs="Palatino Linotype"/>
                <w:sz w:val="18"/>
                <w:szCs w:val="18"/>
              </w:rPr>
              <w:t xml:space="preserve">, 30(5), </w:t>
            </w:r>
            <w:r w:rsidRPr="00E83EE5">
              <w:rPr>
                <w:rStyle w:val="fontstyle21"/>
                <w:rFonts w:ascii="Georgia" w:eastAsia="Times New Roman" w:hAnsi="Georgia" w:hint="default"/>
                <w:color w:val="000000" w:themeColor="text1"/>
                <w:sz w:val="18"/>
                <w:szCs w:val="18"/>
              </w:rPr>
              <w:t>36</w:t>
            </w:r>
            <w:r w:rsidR="00091902">
              <w:rPr>
                <w:rStyle w:val="fontstyle21"/>
                <w:rFonts w:ascii="Georgia" w:eastAsia="Times New Roman" w:hAnsi="Georgia" w:hint="default"/>
                <w:color w:val="000000" w:themeColor="text1"/>
                <w:sz w:val="18"/>
                <w:szCs w:val="18"/>
              </w:rPr>
              <w:t>24</w:t>
            </w:r>
            <w:r w:rsidRPr="00E83EE5">
              <w:rPr>
                <w:rStyle w:val="fontstyle21"/>
                <w:rFonts w:ascii="Georgia" w:eastAsia="Times New Roman" w:hAnsi="Georgia" w:hint="default"/>
                <w:color w:val="000000" w:themeColor="text1"/>
                <w:sz w:val="18"/>
                <w:szCs w:val="18"/>
              </w:rPr>
              <w:t xml:space="preserve">                                                         </w:t>
            </w:r>
          </w:p>
        </w:sdtContent>
      </w:sdt>
      <w:p w14:paraId="3D78138A" w14:textId="77777777" w:rsidR="00E83EE5" w:rsidRDefault="00E83EE5" w:rsidP="00E83EE5">
        <w:pPr>
          <w:pStyle w:val="Header"/>
          <w:tabs>
            <w:tab w:val="left" w:pos="4155"/>
          </w:tabs>
          <w:jc w:val="both"/>
          <w:rPr>
            <w:rFonts w:ascii="Georgia" w:eastAsia="Times New Roman" w:hAnsi="Georgia"/>
            <w:sz w:val="18"/>
            <w:szCs w:val="18"/>
            <w:shd w:val="clear" w:color="auto" w:fill="FFFFFF"/>
          </w:rPr>
        </w:pPr>
        <w:r>
          <w:rPr>
            <w:rFonts w:ascii="Georgia" w:hAnsi="Georgia"/>
            <w:sz w:val="18"/>
            <w:szCs w:val="18"/>
            <w:shd w:val="clear" w:color="auto" w:fill="FFFFFF"/>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sz w:val="18"/>
        <w:szCs w:val="18"/>
        <w:rtl/>
      </w:rPr>
      <w:id w:val="1540170531"/>
      <w:docPartObj>
        <w:docPartGallery w:val="Page Numbers (Top of Page)"/>
        <w:docPartUnique/>
      </w:docPartObj>
    </w:sdtPr>
    <w:sdtContent>
      <w:sdt>
        <w:sdtPr>
          <w:rPr>
            <w:rFonts w:ascii="Georgia" w:hAnsi="Georgia"/>
            <w:sz w:val="18"/>
            <w:szCs w:val="18"/>
            <w:rtl/>
          </w:rPr>
          <w:id w:val="1122657093"/>
          <w:docPartObj>
            <w:docPartGallery w:val="Page Numbers (Top of Page)"/>
            <w:docPartUnique/>
          </w:docPartObj>
        </w:sdtPr>
        <w:sdtContent>
          <w:p w14:paraId="33BDCFE7" w14:textId="06BF5BC1" w:rsidR="00E83EE5" w:rsidRDefault="00E83EE5" w:rsidP="00E83EE5">
            <w:pPr>
              <w:pBdr>
                <w:bottom w:val="single" w:sz="4" w:space="1" w:color="auto"/>
              </w:pBdr>
              <w:bidi/>
              <w:ind w:right="33"/>
              <w:jc w:val="both"/>
              <w:rPr>
                <w:rFonts w:ascii="Georgia" w:eastAsia="Arial Unicode MS" w:hAnsi="Georgia"/>
                <w:bCs/>
                <w:sz w:val="18"/>
                <w:szCs w:val="18"/>
                <w:vertAlign w:val="superscript"/>
              </w:rPr>
            </w:pPr>
            <w:r>
              <w:rPr>
                <w:rFonts w:ascii="Georgia" w:hAnsi="Georgia"/>
                <w:sz w:val="18"/>
                <w:szCs w:val="18"/>
                <w:rtl/>
              </w:rPr>
              <w:fldChar w:fldCharType="begin"/>
            </w:r>
            <w:r>
              <w:rPr>
                <w:rFonts w:ascii="Georgia" w:hAnsi="Georgia"/>
                <w:sz w:val="18"/>
                <w:szCs w:val="18"/>
              </w:rPr>
              <w:instrText xml:space="preserve"> PAGE   \* MERGEFORMAT </w:instrText>
            </w:r>
            <w:r>
              <w:rPr>
                <w:rFonts w:ascii="Georgia" w:hAnsi="Georgia"/>
                <w:sz w:val="18"/>
                <w:szCs w:val="18"/>
                <w:rtl/>
              </w:rPr>
              <w:fldChar w:fldCharType="separate"/>
            </w:r>
            <w:r>
              <w:rPr>
                <w:rFonts w:ascii="Georgia" w:hAnsi="Georgia"/>
                <w:sz w:val="18"/>
                <w:szCs w:val="18"/>
                <w:rtl/>
              </w:rPr>
              <w:t>3</w:t>
            </w:r>
            <w:r>
              <w:rPr>
                <w:rFonts w:ascii="Georgia" w:hAnsi="Georgia"/>
                <w:noProof/>
                <w:sz w:val="18"/>
                <w:szCs w:val="18"/>
                <w:rtl/>
              </w:rPr>
              <w:fldChar w:fldCharType="end"/>
            </w:r>
            <w:r>
              <w:rPr>
                <w:rFonts w:ascii="Georgia" w:hAnsi="Georgia"/>
                <w:sz w:val="18"/>
                <w:szCs w:val="18"/>
              </w:rPr>
              <w:t xml:space="preserve">    </w:t>
            </w:r>
            <w:r>
              <w:rPr>
                <w:rFonts w:ascii="Georgia" w:hAnsi="Georgia"/>
                <w:sz w:val="18"/>
                <w:szCs w:val="18"/>
              </w:rPr>
              <w:tab/>
              <w:t xml:space="preserve">                                               </w:t>
            </w:r>
            <w:r w:rsidRPr="00E83EE5">
              <w:rPr>
                <w:rFonts w:ascii="Georgia" w:hAnsi="Georgia"/>
                <w:sz w:val="18"/>
                <w:szCs w:val="18"/>
              </w:rPr>
              <w:t xml:space="preserve">                                            </w:t>
            </w:r>
            <w:r w:rsidRPr="00E83EE5">
              <w:rPr>
                <w:rFonts w:ascii="Georgia" w:hAnsi="Georgia" w:cs="Times New Roman"/>
                <w:color w:val="000000" w:themeColor="text1"/>
                <w:sz w:val="18"/>
                <w:szCs w:val="18"/>
              </w:rPr>
              <w:t xml:space="preserve">Nedi Hendri </w:t>
            </w:r>
            <w:r w:rsidRPr="00E83EE5">
              <w:rPr>
                <w:rFonts w:ascii="Georgia" w:hAnsi="Georgia"/>
                <w:color w:val="000000" w:themeColor="text1"/>
                <w:sz w:val="18"/>
                <w:szCs w:val="18"/>
                <w:vertAlign w:val="superscript"/>
              </w:rPr>
              <w:t xml:space="preserve"> </w:t>
            </w:r>
            <w:r>
              <w:rPr>
                <w:rFonts w:ascii="Georgia" w:hAnsi="Georgia" w:cs="Times New Roman"/>
                <w:color w:val="000000" w:themeColor="text1"/>
                <w:sz w:val="18"/>
                <w:szCs w:val="18"/>
              </w:rPr>
              <w:t xml:space="preserve"> </w:t>
            </w:r>
            <w:r>
              <w:rPr>
                <w:rFonts w:ascii="Georgia" w:hAnsi="Georgia"/>
                <w:color w:val="000000" w:themeColor="text1"/>
                <w:sz w:val="18"/>
                <w:szCs w:val="18"/>
                <w:vertAlign w:val="superscript"/>
              </w:rPr>
              <w:t xml:space="preserve"> </w:t>
            </w:r>
            <w:r>
              <w:rPr>
                <w:rFonts w:ascii="Georgia" w:eastAsia="Palatino Linotype" w:hAnsi="Georgia" w:cs="Palatino Linotype"/>
                <w:sz w:val="18"/>
                <w:szCs w:val="18"/>
              </w:rPr>
              <w:t xml:space="preserve">et al. / </w:t>
            </w:r>
            <w:proofErr w:type="spellStart"/>
            <w:r>
              <w:rPr>
                <w:rFonts w:ascii="Georgia" w:eastAsia="Palatino Linotype" w:hAnsi="Georgia" w:cs="Palatino Linotype"/>
                <w:sz w:val="18"/>
                <w:szCs w:val="18"/>
              </w:rPr>
              <w:t>Kuey</w:t>
            </w:r>
            <w:proofErr w:type="spellEnd"/>
            <w:r>
              <w:rPr>
                <w:rFonts w:ascii="Georgia" w:eastAsia="Palatino Linotype" w:hAnsi="Georgia" w:cs="Palatino Linotype"/>
                <w:sz w:val="18"/>
                <w:szCs w:val="18"/>
              </w:rPr>
              <w:t xml:space="preserve">, 30(5), </w:t>
            </w:r>
            <w:r>
              <w:rPr>
                <w:rStyle w:val="fontstyle21"/>
                <w:rFonts w:ascii="Georgia" w:eastAsia="Times New Roman" w:hAnsi="Georgia" w:hint="default"/>
                <w:color w:val="000000" w:themeColor="text1"/>
                <w:sz w:val="18"/>
                <w:szCs w:val="18"/>
              </w:rPr>
              <w:t>36</w:t>
            </w:r>
            <w:r w:rsidR="00091902">
              <w:rPr>
                <w:rStyle w:val="fontstyle21"/>
                <w:rFonts w:ascii="Georgia" w:eastAsia="Times New Roman" w:hAnsi="Georgia" w:hint="default"/>
                <w:color w:val="000000" w:themeColor="text1"/>
                <w:sz w:val="18"/>
                <w:szCs w:val="18"/>
              </w:rPr>
              <w:t>24</w:t>
            </w:r>
            <w:r>
              <w:rPr>
                <w:rStyle w:val="fontstyle21"/>
                <w:rFonts w:ascii="Georgia" w:eastAsia="Times New Roman" w:hAnsi="Georgia" w:hint="default"/>
                <w:color w:val="000000" w:themeColor="text1"/>
                <w:sz w:val="18"/>
                <w:szCs w:val="18"/>
              </w:rPr>
              <w:t xml:space="preserve">                                                          </w:t>
            </w:r>
          </w:p>
        </w:sdtContent>
      </w:sdt>
      <w:p w14:paraId="13DDA6CA" w14:textId="77777777" w:rsidR="00E83EE5" w:rsidRDefault="00E83EE5" w:rsidP="00E83EE5">
        <w:pPr>
          <w:pStyle w:val="Header"/>
          <w:tabs>
            <w:tab w:val="left" w:pos="4155"/>
          </w:tabs>
          <w:bidi/>
          <w:jc w:val="both"/>
          <w:rPr>
            <w:rFonts w:ascii="Georgia" w:eastAsia="Times New Roman" w:hAnsi="Georgia"/>
            <w:sz w:val="18"/>
            <w:szCs w:val="18"/>
            <w:shd w:val="clear" w:color="auto" w:fill="FFFFFF"/>
          </w:rPr>
        </w:pPr>
        <w:r>
          <w:rPr>
            <w:rFonts w:ascii="Georgia" w:hAnsi="Georgia"/>
            <w:sz w:val="18"/>
            <w:szCs w:val="18"/>
            <w:shd w:val="clear" w:color="auto" w:fill="FFFFFF"/>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60E9"/>
    <w:multiLevelType w:val="hybridMultilevel"/>
    <w:tmpl w:val="43D2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9267B"/>
    <w:multiLevelType w:val="hybridMultilevel"/>
    <w:tmpl w:val="ECA2A5A0"/>
    <w:lvl w:ilvl="0" w:tplc="9E6AF1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6C45853"/>
    <w:multiLevelType w:val="hybridMultilevel"/>
    <w:tmpl w:val="8084C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61955"/>
    <w:multiLevelType w:val="hybridMultilevel"/>
    <w:tmpl w:val="415CFA36"/>
    <w:lvl w:ilvl="0" w:tplc="BFC6B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6BF9"/>
    <w:multiLevelType w:val="hybridMultilevel"/>
    <w:tmpl w:val="DE84EB2E"/>
    <w:lvl w:ilvl="0" w:tplc="9E6AF14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D616B"/>
    <w:multiLevelType w:val="hybridMultilevel"/>
    <w:tmpl w:val="59CEBE7C"/>
    <w:lvl w:ilvl="0" w:tplc="9E6AF14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D3B3B16"/>
    <w:multiLevelType w:val="hybridMultilevel"/>
    <w:tmpl w:val="FC0850DC"/>
    <w:lvl w:ilvl="0" w:tplc="9E6AF14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32E710C"/>
    <w:multiLevelType w:val="hybridMultilevel"/>
    <w:tmpl w:val="92043238"/>
    <w:lvl w:ilvl="0" w:tplc="B2E47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2C41"/>
    <w:multiLevelType w:val="hybridMultilevel"/>
    <w:tmpl w:val="DC78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93DAE"/>
    <w:multiLevelType w:val="hybridMultilevel"/>
    <w:tmpl w:val="E408C824"/>
    <w:lvl w:ilvl="0" w:tplc="9E6AF14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90EBC"/>
    <w:multiLevelType w:val="hybridMultilevel"/>
    <w:tmpl w:val="0A721572"/>
    <w:lvl w:ilvl="0" w:tplc="9E6AF14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A0F5D"/>
    <w:multiLevelType w:val="hybridMultilevel"/>
    <w:tmpl w:val="E92C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47491"/>
    <w:multiLevelType w:val="hybridMultilevel"/>
    <w:tmpl w:val="638C7E5E"/>
    <w:lvl w:ilvl="0" w:tplc="9E6AF14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7345C"/>
    <w:multiLevelType w:val="hybridMultilevel"/>
    <w:tmpl w:val="DF0C8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73A02"/>
    <w:multiLevelType w:val="hybridMultilevel"/>
    <w:tmpl w:val="41724542"/>
    <w:lvl w:ilvl="0" w:tplc="9E6AF1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6B3155B"/>
    <w:multiLevelType w:val="hybridMultilevel"/>
    <w:tmpl w:val="DA4C2086"/>
    <w:lvl w:ilvl="0" w:tplc="9E6AF14A">
      <w:start w:val="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01447"/>
    <w:multiLevelType w:val="hybridMultilevel"/>
    <w:tmpl w:val="3B0E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C00A3"/>
    <w:multiLevelType w:val="hybridMultilevel"/>
    <w:tmpl w:val="B2248E40"/>
    <w:lvl w:ilvl="0" w:tplc="54967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952939">
    <w:abstractNumId w:val="13"/>
  </w:num>
  <w:num w:numId="2" w16cid:durableId="759718607">
    <w:abstractNumId w:val="7"/>
  </w:num>
  <w:num w:numId="3" w16cid:durableId="2108649415">
    <w:abstractNumId w:val="2"/>
  </w:num>
  <w:num w:numId="4" w16cid:durableId="78604241">
    <w:abstractNumId w:val="17"/>
  </w:num>
  <w:num w:numId="5" w16cid:durableId="1487088047">
    <w:abstractNumId w:val="0"/>
  </w:num>
  <w:num w:numId="6" w16cid:durableId="1651903156">
    <w:abstractNumId w:val="5"/>
  </w:num>
  <w:num w:numId="7" w16cid:durableId="1457870063">
    <w:abstractNumId w:val="12"/>
  </w:num>
  <w:num w:numId="8" w16cid:durableId="1307273078">
    <w:abstractNumId w:val="15"/>
  </w:num>
  <w:num w:numId="9" w16cid:durableId="197090686">
    <w:abstractNumId w:val="14"/>
  </w:num>
  <w:num w:numId="10" w16cid:durableId="1996645421">
    <w:abstractNumId w:val="10"/>
  </w:num>
  <w:num w:numId="11" w16cid:durableId="1350334858">
    <w:abstractNumId w:val="6"/>
  </w:num>
  <w:num w:numId="12" w16cid:durableId="881328412">
    <w:abstractNumId w:val="9"/>
  </w:num>
  <w:num w:numId="13" w16cid:durableId="192810202">
    <w:abstractNumId w:val="4"/>
  </w:num>
  <w:num w:numId="14" w16cid:durableId="1945962684">
    <w:abstractNumId w:val="3"/>
  </w:num>
  <w:num w:numId="15" w16cid:durableId="818303640">
    <w:abstractNumId w:val="1"/>
  </w:num>
  <w:num w:numId="16" w16cid:durableId="319892545">
    <w:abstractNumId w:val="16"/>
  </w:num>
  <w:num w:numId="17" w16cid:durableId="486822861">
    <w:abstractNumId w:val="11"/>
  </w:num>
  <w:num w:numId="18" w16cid:durableId="1962757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68"/>
    <w:rsid w:val="00091902"/>
    <w:rsid w:val="00096482"/>
    <w:rsid w:val="00121245"/>
    <w:rsid w:val="0015298E"/>
    <w:rsid w:val="002277FF"/>
    <w:rsid w:val="00485D93"/>
    <w:rsid w:val="00576F78"/>
    <w:rsid w:val="005B5BD7"/>
    <w:rsid w:val="006135A9"/>
    <w:rsid w:val="00891EF3"/>
    <w:rsid w:val="009173B0"/>
    <w:rsid w:val="00B573AE"/>
    <w:rsid w:val="00C63BB6"/>
    <w:rsid w:val="00D12B71"/>
    <w:rsid w:val="00DD38FD"/>
    <w:rsid w:val="00DF732D"/>
    <w:rsid w:val="00E83EE5"/>
    <w:rsid w:val="00E84134"/>
    <w:rsid w:val="00E92D68"/>
    <w:rsid w:val="00E95FEC"/>
    <w:rsid w:val="00EF66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9D9F2"/>
  <w15:chartTrackingRefBased/>
  <w15:docId w15:val="{00DB4F43-1199-9544-AF7B-4186A517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3AE"/>
    <w:pPr>
      <w:ind w:left="720"/>
      <w:contextualSpacing/>
    </w:pPr>
  </w:style>
  <w:style w:type="character" w:customStyle="1" w:styleId="apple-converted-space">
    <w:name w:val="apple-converted-space"/>
    <w:basedOn w:val="DefaultParagraphFont"/>
    <w:rsid w:val="00C63BB6"/>
  </w:style>
  <w:style w:type="character" w:styleId="Hyperlink">
    <w:name w:val="Hyperlink"/>
    <w:basedOn w:val="DefaultParagraphFont"/>
    <w:uiPriority w:val="99"/>
    <w:unhideWhenUsed/>
    <w:rsid w:val="005B5BD7"/>
    <w:rPr>
      <w:color w:val="0000FF"/>
      <w:u w:val="single"/>
    </w:rPr>
  </w:style>
  <w:style w:type="character" w:styleId="UnresolvedMention">
    <w:name w:val="Unresolved Mention"/>
    <w:basedOn w:val="DefaultParagraphFont"/>
    <w:uiPriority w:val="99"/>
    <w:semiHidden/>
    <w:unhideWhenUsed/>
    <w:rsid w:val="00EF66B9"/>
    <w:rPr>
      <w:color w:val="605E5C"/>
      <w:shd w:val="clear" w:color="auto" w:fill="E1DFDD"/>
    </w:rPr>
  </w:style>
  <w:style w:type="paragraph" w:styleId="NormalWeb">
    <w:name w:val="Normal (Web)"/>
    <w:basedOn w:val="Normal"/>
    <w:uiPriority w:val="99"/>
    <w:unhideWhenUsed/>
    <w:rsid w:val="00E95FEC"/>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485D93"/>
    <w:rPr>
      <w:color w:val="954F72" w:themeColor="followedHyperlink"/>
      <w:u w:val="single"/>
    </w:rPr>
  </w:style>
  <w:style w:type="character" w:customStyle="1" w:styleId="fontstyle01">
    <w:name w:val="fontstyle01"/>
    <w:basedOn w:val="DefaultParagraphFont"/>
    <w:rsid w:val="009173B0"/>
    <w:rPr>
      <w:rFonts w:ascii="TimesNewRomanPS-BoldMT" w:hAnsi="TimesNewRomanPS-BoldMT" w:cs="TimesNewRomanPS-BoldMT" w:hint="default"/>
      <w:b/>
      <w:bCs/>
      <w:i w:val="0"/>
      <w:iCs w:val="0"/>
      <w:color w:val="000000"/>
      <w:sz w:val="26"/>
      <w:szCs w:val="26"/>
    </w:rPr>
  </w:style>
  <w:style w:type="character" w:customStyle="1" w:styleId="fontstyle21">
    <w:name w:val="fontstyle21"/>
    <w:basedOn w:val="DefaultParagraphFont"/>
    <w:rsid w:val="009173B0"/>
    <w:rPr>
      <w:rFonts w:ascii="TimesNewRomanPSMT" w:eastAsia="TimesNewRomanPSMT" w:hAnsi="TimesNewRomanPSMT" w:hint="eastAsia"/>
      <w:b w:val="0"/>
      <w:bCs w:val="0"/>
      <w:i w:val="0"/>
      <w:iCs w:val="0"/>
      <w:color w:val="000000"/>
      <w:sz w:val="26"/>
      <w:szCs w:val="26"/>
    </w:rPr>
  </w:style>
  <w:style w:type="character" w:customStyle="1" w:styleId="fontstyle31">
    <w:name w:val="fontstyle31"/>
    <w:basedOn w:val="DefaultParagraphFont"/>
    <w:rsid w:val="009173B0"/>
    <w:rPr>
      <w:rFonts w:ascii="Georgia-Italic" w:hAnsi="Georgia-Italic" w:hint="default"/>
      <w:b w:val="0"/>
      <w:bCs w:val="0"/>
      <w:i/>
      <w:iCs/>
      <w:color w:val="212529"/>
      <w:sz w:val="18"/>
      <w:szCs w:val="18"/>
    </w:rPr>
  </w:style>
  <w:style w:type="table" w:styleId="TableGrid">
    <w:name w:val="Table Grid"/>
    <w:basedOn w:val="TableNormal"/>
    <w:uiPriority w:val="59"/>
    <w:rsid w:val="009173B0"/>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EE5"/>
    <w:pPr>
      <w:tabs>
        <w:tab w:val="center" w:pos="4680"/>
        <w:tab w:val="right" w:pos="9360"/>
      </w:tabs>
    </w:pPr>
  </w:style>
  <w:style w:type="character" w:customStyle="1" w:styleId="HeaderChar">
    <w:name w:val="Header Char"/>
    <w:basedOn w:val="DefaultParagraphFont"/>
    <w:link w:val="Header"/>
    <w:uiPriority w:val="99"/>
    <w:qFormat/>
    <w:rsid w:val="00E83EE5"/>
  </w:style>
  <w:style w:type="paragraph" w:styleId="Footer">
    <w:name w:val="footer"/>
    <w:basedOn w:val="Normal"/>
    <w:link w:val="FooterChar"/>
    <w:uiPriority w:val="99"/>
    <w:unhideWhenUsed/>
    <w:rsid w:val="00E83EE5"/>
    <w:pPr>
      <w:tabs>
        <w:tab w:val="center" w:pos="4680"/>
        <w:tab w:val="right" w:pos="9360"/>
      </w:tabs>
    </w:pPr>
  </w:style>
  <w:style w:type="character" w:customStyle="1" w:styleId="FooterChar">
    <w:name w:val="Footer Char"/>
    <w:basedOn w:val="DefaultParagraphFont"/>
    <w:link w:val="Footer"/>
    <w:uiPriority w:val="99"/>
    <w:rsid w:val="00E8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94004">
      <w:bodyDiv w:val="1"/>
      <w:marLeft w:val="0"/>
      <w:marRight w:val="0"/>
      <w:marTop w:val="0"/>
      <w:marBottom w:val="0"/>
      <w:divBdr>
        <w:top w:val="none" w:sz="0" w:space="0" w:color="auto"/>
        <w:left w:val="none" w:sz="0" w:space="0" w:color="auto"/>
        <w:bottom w:val="none" w:sz="0" w:space="0" w:color="auto"/>
        <w:right w:val="none" w:sz="0" w:space="0" w:color="auto"/>
      </w:divBdr>
    </w:div>
    <w:div w:id="182793877">
      <w:bodyDiv w:val="1"/>
      <w:marLeft w:val="0"/>
      <w:marRight w:val="0"/>
      <w:marTop w:val="0"/>
      <w:marBottom w:val="0"/>
      <w:divBdr>
        <w:top w:val="none" w:sz="0" w:space="0" w:color="auto"/>
        <w:left w:val="none" w:sz="0" w:space="0" w:color="auto"/>
        <w:bottom w:val="none" w:sz="0" w:space="0" w:color="auto"/>
        <w:right w:val="none" w:sz="0" w:space="0" w:color="auto"/>
      </w:divBdr>
    </w:div>
    <w:div w:id="234434054">
      <w:bodyDiv w:val="1"/>
      <w:marLeft w:val="0"/>
      <w:marRight w:val="0"/>
      <w:marTop w:val="0"/>
      <w:marBottom w:val="0"/>
      <w:divBdr>
        <w:top w:val="none" w:sz="0" w:space="0" w:color="auto"/>
        <w:left w:val="none" w:sz="0" w:space="0" w:color="auto"/>
        <w:bottom w:val="none" w:sz="0" w:space="0" w:color="auto"/>
        <w:right w:val="none" w:sz="0" w:space="0" w:color="auto"/>
      </w:divBdr>
      <w:divsChild>
        <w:div w:id="297731993">
          <w:marLeft w:val="0"/>
          <w:marRight w:val="0"/>
          <w:marTop w:val="0"/>
          <w:marBottom w:val="0"/>
          <w:divBdr>
            <w:top w:val="none" w:sz="0" w:space="0" w:color="auto"/>
            <w:left w:val="none" w:sz="0" w:space="0" w:color="auto"/>
            <w:bottom w:val="none" w:sz="0" w:space="0" w:color="auto"/>
            <w:right w:val="none" w:sz="0" w:space="0" w:color="auto"/>
          </w:divBdr>
          <w:divsChild>
            <w:div w:id="577904723">
              <w:marLeft w:val="0"/>
              <w:marRight w:val="0"/>
              <w:marTop w:val="0"/>
              <w:marBottom w:val="0"/>
              <w:divBdr>
                <w:top w:val="none" w:sz="0" w:space="0" w:color="auto"/>
                <w:left w:val="none" w:sz="0" w:space="0" w:color="auto"/>
                <w:bottom w:val="none" w:sz="0" w:space="0" w:color="auto"/>
                <w:right w:val="none" w:sz="0" w:space="0" w:color="auto"/>
              </w:divBdr>
              <w:divsChild>
                <w:div w:id="17846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7539">
      <w:bodyDiv w:val="1"/>
      <w:marLeft w:val="0"/>
      <w:marRight w:val="0"/>
      <w:marTop w:val="0"/>
      <w:marBottom w:val="0"/>
      <w:divBdr>
        <w:top w:val="none" w:sz="0" w:space="0" w:color="auto"/>
        <w:left w:val="none" w:sz="0" w:space="0" w:color="auto"/>
        <w:bottom w:val="none" w:sz="0" w:space="0" w:color="auto"/>
        <w:right w:val="none" w:sz="0" w:space="0" w:color="auto"/>
      </w:divBdr>
      <w:divsChild>
        <w:div w:id="1704013334">
          <w:marLeft w:val="0"/>
          <w:marRight w:val="0"/>
          <w:marTop w:val="0"/>
          <w:marBottom w:val="0"/>
          <w:divBdr>
            <w:top w:val="none" w:sz="0" w:space="0" w:color="auto"/>
            <w:left w:val="none" w:sz="0" w:space="0" w:color="auto"/>
            <w:bottom w:val="none" w:sz="0" w:space="0" w:color="auto"/>
            <w:right w:val="none" w:sz="0" w:space="0" w:color="auto"/>
          </w:divBdr>
          <w:divsChild>
            <w:div w:id="1491364877">
              <w:marLeft w:val="0"/>
              <w:marRight w:val="0"/>
              <w:marTop w:val="0"/>
              <w:marBottom w:val="0"/>
              <w:divBdr>
                <w:top w:val="none" w:sz="0" w:space="0" w:color="auto"/>
                <w:left w:val="none" w:sz="0" w:space="0" w:color="auto"/>
                <w:bottom w:val="none" w:sz="0" w:space="0" w:color="auto"/>
                <w:right w:val="none" w:sz="0" w:space="0" w:color="auto"/>
              </w:divBdr>
              <w:divsChild>
                <w:div w:id="15954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6589">
      <w:bodyDiv w:val="1"/>
      <w:marLeft w:val="0"/>
      <w:marRight w:val="0"/>
      <w:marTop w:val="0"/>
      <w:marBottom w:val="0"/>
      <w:divBdr>
        <w:top w:val="none" w:sz="0" w:space="0" w:color="auto"/>
        <w:left w:val="none" w:sz="0" w:space="0" w:color="auto"/>
        <w:bottom w:val="none" w:sz="0" w:space="0" w:color="auto"/>
        <w:right w:val="none" w:sz="0" w:space="0" w:color="auto"/>
      </w:divBdr>
    </w:div>
    <w:div w:id="471948992">
      <w:bodyDiv w:val="1"/>
      <w:marLeft w:val="0"/>
      <w:marRight w:val="0"/>
      <w:marTop w:val="0"/>
      <w:marBottom w:val="0"/>
      <w:divBdr>
        <w:top w:val="none" w:sz="0" w:space="0" w:color="auto"/>
        <w:left w:val="none" w:sz="0" w:space="0" w:color="auto"/>
        <w:bottom w:val="none" w:sz="0" w:space="0" w:color="auto"/>
        <w:right w:val="none" w:sz="0" w:space="0" w:color="auto"/>
      </w:divBdr>
    </w:div>
    <w:div w:id="758450413">
      <w:bodyDiv w:val="1"/>
      <w:marLeft w:val="0"/>
      <w:marRight w:val="0"/>
      <w:marTop w:val="0"/>
      <w:marBottom w:val="0"/>
      <w:divBdr>
        <w:top w:val="none" w:sz="0" w:space="0" w:color="auto"/>
        <w:left w:val="none" w:sz="0" w:space="0" w:color="auto"/>
        <w:bottom w:val="none" w:sz="0" w:space="0" w:color="auto"/>
        <w:right w:val="none" w:sz="0" w:space="0" w:color="auto"/>
      </w:divBdr>
      <w:divsChild>
        <w:div w:id="754933274">
          <w:marLeft w:val="0"/>
          <w:marRight w:val="0"/>
          <w:marTop w:val="0"/>
          <w:marBottom w:val="0"/>
          <w:divBdr>
            <w:top w:val="none" w:sz="0" w:space="0" w:color="auto"/>
            <w:left w:val="none" w:sz="0" w:space="0" w:color="auto"/>
            <w:bottom w:val="none" w:sz="0" w:space="0" w:color="auto"/>
            <w:right w:val="none" w:sz="0" w:space="0" w:color="auto"/>
          </w:divBdr>
          <w:divsChild>
            <w:div w:id="56368314">
              <w:marLeft w:val="0"/>
              <w:marRight w:val="0"/>
              <w:marTop w:val="0"/>
              <w:marBottom w:val="0"/>
              <w:divBdr>
                <w:top w:val="none" w:sz="0" w:space="0" w:color="auto"/>
                <w:left w:val="none" w:sz="0" w:space="0" w:color="auto"/>
                <w:bottom w:val="none" w:sz="0" w:space="0" w:color="auto"/>
                <w:right w:val="none" w:sz="0" w:space="0" w:color="auto"/>
              </w:divBdr>
              <w:divsChild>
                <w:div w:id="6242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5843">
      <w:bodyDiv w:val="1"/>
      <w:marLeft w:val="0"/>
      <w:marRight w:val="0"/>
      <w:marTop w:val="0"/>
      <w:marBottom w:val="0"/>
      <w:divBdr>
        <w:top w:val="none" w:sz="0" w:space="0" w:color="auto"/>
        <w:left w:val="none" w:sz="0" w:space="0" w:color="auto"/>
        <w:bottom w:val="none" w:sz="0" w:space="0" w:color="auto"/>
        <w:right w:val="none" w:sz="0" w:space="0" w:color="auto"/>
      </w:divBdr>
    </w:div>
    <w:div w:id="903681361">
      <w:bodyDiv w:val="1"/>
      <w:marLeft w:val="0"/>
      <w:marRight w:val="0"/>
      <w:marTop w:val="0"/>
      <w:marBottom w:val="0"/>
      <w:divBdr>
        <w:top w:val="none" w:sz="0" w:space="0" w:color="auto"/>
        <w:left w:val="none" w:sz="0" w:space="0" w:color="auto"/>
        <w:bottom w:val="none" w:sz="0" w:space="0" w:color="auto"/>
        <w:right w:val="none" w:sz="0" w:space="0" w:color="auto"/>
      </w:divBdr>
      <w:divsChild>
        <w:div w:id="1238244338">
          <w:marLeft w:val="0"/>
          <w:marRight w:val="0"/>
          <w:marTop w:val="0"/>
          <w:marBottom w:val="0"/>
          <w:divBdr>
            <w:top w:val="none" w:sz="0" w:space="0" w:color="auto"/>
            <w:left w:val="none" w:sz="0" w:space="0" w:color="auto"/>
            <w:bottom w:val="none" w:sz="0" w:space="0" w:color="auto"/>
            <w:right w:val="none" w:sz="0" w:space="0" w:color="auto"/>
          </w:divBdr>
          <w:divsChild>
            <w:div w:id="2019624605">
              <w:marLeft w:val="0"/>
              <w:marRight w:val="0"/>
              <w:marTop w:val="0"/>
              <w:marBottom w:val="0"/>
              <w:divBdr>
                <w:top w:val="none" w:sz="0" w:space="0" w:color="auto"/>
                <w:left w:val="none" w:sz="0" w:space="0" w:color="auto"/>
                <w:bottom w:val="none" w:sz="0" w:space="0" w:color="auto"/>
                <w:right w:val="none" w:sz="0" w:space="0" w:color="auto"/>
              </w:divBdr>
              <w:divsChild>
                <w:div w:id="1524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3139">
      <w:bodyDiv w:val="1"/>
      <w:marLeft w:val="0"/>
      <w:marRight w:val="0"/>
      <w:marTop w:val="0"/>
      <w:marBottom w:val="0"/>
      <w:divBdr>
        <w:top w:val="none" w:sz="0" w:space="0" w:color="auto"/>
        <w:left w:val="none" w:sz="0" w:space="0" w:color="auto"/>
        <w:bottom w:val="none" w:sz="0" w:space="0" w:color="auto"/>
        <w:right w:val="none" w:sz="0" w:space="0" w:color="auto"/>
      </w:divBdr>
      <w:divsChild>
        <w:div w:id="1092700020">
          <w:marLeft w:val="0"/>
          <w:marRight w:val="0"/>
          <w:marTop w:val="0"/>
          <w:marBottom w:val="0"/>
          <w:divBdr>
            <w:top w:val="none" w:sz="0" w:space="0" w:color="auto"/>
            <w:left w:val="none" w:sz="0" w:space="0" w:color="auto"/>
            <w:bottom w:val="none" w:sz="0" w:space="0" w:color="auto"/>
            <w:right w:val="none" w:sz="0" w:space="0" w:color="auto"/>
          </w:divBdr>
          <w:divsChild>
            <w:div w:id="2147114246">
              <w:marLeft w:val="0"/>
              <w:marRight w:val="0"/>
              <w:marTop w:val="0"/>
              <w:marBottom w:val="0"/>
              <w:divBdr>
                <w:top w:val="none" w:sz="0" w:space="0" w:color="auto"/>
                <w:left w:val="none" w:sz="0" w:space="0" w:color="auto"/>
                <w:bottom w:val="none" w:sz="0" w:space="0" w:color="auto"/>
                <w:right w:val="none" w:sz="0" w:space="0" w:color="auto"/>
              </w:divBdr>
              <w:divsChild>
                <w:div w:id="13945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3586">
      <w:bodyDiv w:val="1"/>
      <w:marLeft w:val="0"/>
      <w:marRight w:val="0"/>
      <w:marTop w:val="0"/>
      <w:marBottom w:val="0"/>
      <w:divBdr>
        <w:top w:val="none" w:sz="0" w:space="0" w:color="auto"/>
        <w:left w:val="none" w:sz="0" w:space="0" w:color="auto"/>
        <w:bottom w:val="none" w:sz="0" w:space="0" w:color="auto"/>
        <w:right w:val="none" w:sz="0" w:space="0" w:color="auto"/>
      </w:divBdr>
    </w:div>
    <w:div w:id="1135566398">
      <w:bodyDiv w:val="1"/>
      <w:marLeft w:val="0"/>
      <w:marRight w:val="0"/>
      <w:marTop w:val="0"/>
      <w:marBottom w:val="0"/>
      <w:divBdr>
        <w:top w:val="none" w:sz="0" w:space="0" w:color="auto"/>
        <w:left w:val="none" w:sz="0" w:space="0" w:color="auto"/>
        <w:bottom w:val="none" w:sz="0" w:space="0" w:color="auto"/>
        <w:right w:val="none" w:sz="0" w:space="0" w:color="auto"/>
      </w:divBdr>
    </w:div>
    <w:div w:id="1249775634">
      <w:bodyDiv w:val="1"/>
      <w:marLeft w:val="0"/>
      <w:marRight w:val="0"/>
      <w:marTop w:val="0"/>
      <w:marBottom w:val="0"/>
      <w:divBdr>
        <w:top w:val="none" w:sz="0" w:space="0" w:color="auto"/>
        <w:left w:val="none" w:sz="0" w:space="0" w:color="auto"/>
        <w:bottom w:val="none" w:sz="0" w:space="0" w:color="auto"/>
        <w:right w:val="none" w:sz="0" w:space="0" w:color="auto"/>
      </w:divBdr>
      <w:divsChild>
        <w:div w:id="870458609">
          <w:marLeft w:val="0"/>
          <w:marRight w:val="0"/>
          <w:marTop w:val="0"/>
          <w:marBottom w:val="0"/>
          <w:divBdr>
            <w:top w:val="none" w:sz="0" w:space="0" w:color="auto"/>
            <w:left w:val="none" w:sz="0" w:space="0" w:color="auto"/>
            <w:bottom w:val="none" w:sz="0" w:space="0" w:color="auto"/>
            <w:right w:val="none" w:sz="0" w:space="0" w:color="auto"/>
          </w:divBdr>
          <w:divsChild>
            <w:div w:id="1215582992">
              <w:marLeft w:val="0"/>
              <w:marRight w:val="0"/>
              <w:marTop w:val="0"/>
              <w:marBottom w:val="0"/>
              <w:divBdr>
                <w:top w:val="none" w:sz="0" w:space="0" w:color="auto"/>
                <w:left w:val="none" w:sz="0" w:space="0" w:color="auto"/>
                <w:bottom w:val="none" w:sz="0" w:space="0" w:color="auto"/>
                <w:right w:val="none" w:sz="0" w:space="0" w:color="auto"/>
              </w:divBdr>
              <w:divsChild>
                <w:div w:id="13208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1282">
      <w:bodyDiv w:val="1"/>
      <w:marLeft w:val="0"/>
      <w:marRight w:val="0"/>
      <w:marTop w:val="0"/>
      <w:marBottom w:val="0"/>
      <w:divBdr>
        <w:top w:val="none" w:sz="0" w:space="0" w:color="auto"/>
        <w:left w:val="none" w:sz="0" w:space="0" w:color="auto"/>
        <w:bottom w:val="none" w:sz="0" w:space="0" w:color="auto"/>
        <w:right w:val="none" w:sz="0" w:space="0" w:color="auto"/>
      </w:divBdr>
    </w:div>
    <w:div w:id="1616132257">
      <w:bodyDiv w:val="1"/>
      <w:marLeft w:val="0"/>
      <w:marRight w:val="0"/>
      <w:marTop w:val="0"/>
      <w:marBottom w:val="0"/>
      <w:divBdr>
        <w:top w:val="none" w:sz="0" w:space="0" w:color="auto"/>
        <w:left w:val="none" w:sz="0" w:space="0" w:color="auto"/>
        <w:bottom w:val="none" w:sz="0" w:space="0" w:color="auto"/>
        <w:right w:val="none" w:sz="0" w:space="0" w:color="auto"/>
      </w:divBdr>
    </w:div>
    <w:div w:id="2033796800">
      <w:bodyDiv w:val="1"/>
      <w:marLeft w:val="0"/>
      <w:marRight w:val="0"/>
      <w:marTop w:val="0"/>
      <w:marBottom w:val="0"/>
      <w:divBdr>
        <w:top w:val="none" w:sz="0" w:space="0" w:color="auto"/>
        <w:left w:val="none" w:sz="0" w:space="0" w:color="auto"/>
        <w:bottom w:val="none" w:sz="0" w:space="0" w:color="auto"/>
        <w:right w:val="none" w:sz="0" w:space="0" w:color="auto"/>
      </w:divBdr>
      <w:divsChild>
        <w:div w:id="577518406">
          <w:marLeft w:val="0"/>
          <w:marRight w:val="0"/>
          <w:marTop w:val="0"/>
          <w:marBottom w:val="0"/>
          <w:divBdr>
            <w:top w:val="none" w:sz="0" w:space="0" w:color="auto"/>
            <w:left w:val="none" w:sz="0" w:space="0" w:color="auto"/>
            <w:bottom w:val="none" w:sz="0" w:space="0" w:color="auto"/>
            <w:right w:val="none" w:sz="0" w:space="0" w:color="auto"/>
          </w:divBdr>
          <w:divsChild>
            <w:div w:id="1407729215">
              <w:marLeft w:val="0"/>
              <w:marRight w:val="0"/>
              <w:marTop w:val="0"/>
              <w:marBottom w:val="0"/>
              <w:divBdr>
                <w:top w:val="none" w:sz="0" w:space="0" w:color="auto"/>
                <w:left w:val="none" w:sz="0" w:space="0" w:color="auto"/>
                <w:bottom w:val="none" w:sz="0" w:space="0" w:color="auto"/>
                <w:right w:val="none" w:sz="0" w:space="0" w:color="auto"/>
              </w:divBdr>
              <w:divsChild>
                <w:div w:id="19484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01488376.2020.1767260" TargetMode="External"/><Relationship Id="rId18" Type="http://schemas.openxmlformats.org/officeDocument/2006/relationships/hyperlink" Target="file:////insight/search%3fq=Rahmatina%20Awaliyah%20Kasr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08/JIABR-10-2021-0281" TargetMode="External"/><Relationship Id="rId7" Type="http://schemas.openxmlformats.org/officeDocument/2006/relationships/endnotes" Target="endnotes.xml"/><Relationship Id="rId12" Type="http://schemas.openxmlformats.org/officeDocument/2006/relationships/hyperlink" Target="mailto:dedy.Subandowo@gmail.com" TargetMode="External"/><Relationship Id="rId17" Type="http://schemas.openxmlformats.org/officeDocument/2006/relationships/hyperlink" Target="file:////insight/search%3fq=Mohamad%20Handi%20Khalifa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JIMA-10-2021-0337" TargetMode="External"/><Relationship Id="rId20" Type="http://schemas.openxmlformats.org/officeDocument/2006/relationships/hyperlink" Target="https://www.emerald.com/insight/publication/issn/1759-08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nny.thresia@yahoo.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merald.com/insight/publication/issn/1759-0833" TargetMode="External"/><Relationship Id="rId23" Type="http://schemas.openxmlformats.org/officeDocument/2006/relationships/header" Target="header2.xml"/><Relationship Id="rId10" Type="http://schemas.openxmlformats.org/officeDocument/2006/relationships/hyperlink" Target="mailto:nedi_hendri@yahoo.com" TargetMode="External"/><Relationship Id="rId19" Type="http://schemas.openxmlformats.org/officeDocument/2006/relationships/hyperlink" Target="file:////insight/search%3fq=Hakan%20Aslan" TargetMode="External"/><Relationship Id="rId4" Type="http://schemas.openxmlformats.org/officeDocument/2006/relationships/settings" Target="settings.xml"/><Relationship Id="rId9" Type="http://schemas.openxmlformats.org/officeDocument/2006/relationships/hyperlink" Target="https://kuey.net/" TargetMode="External"/><Relationship Id="rId14" Type="http://schemas.openxmlformats.org/officeDocument/2006/relationships/hyperlink" Target="file:////insight/search%3fq=Nazamul%20Hoqu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A310-F292-EF4D-9BBD-23804FD1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FENNY THRESIA</dc:creator>
  <cp:keywords/>
  <dc:description/>
  <cp:lastModifiedBy>IJRDO Quality</cp:lastModifiedBy>
  <cp:revision>9</cp:revision>
  <dcterms:created xsi:type="dcterms:W3CDTF">2024-04-29T11:59:00Z</dcterms:created>
  <dcterms:modified xsi:type="dcterms:W3CDTF">2024-05-15T05:49:00Z</dcterms:modified>
</cp:coreProperties>
</file>